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ED90"/>
  <w:body>
    <w:p w14:paraId="52BBC9E0" w14:textId="0E5B6267" w:rsidR="003713EF" w:rsidRPr="003713EF" w:rsidRDefault="003713EF" w:rsidP="003713EF">
      <w:pPr>
        <w:jc w:val="center"/>
        <w:rPr>
          <w:sz w:val="32"/>
          <w:szCs w:val="32"/>
        </w:rPr>
      </w:pPr>
      <w:bookmarkStart w:id="0" w:name="_GoBack"/>
      <w:bookmarkEnd w:id="0"/>
      <w:r w:rsidRPr="003713EF">
        <w:rPr>
          <w:sz w:val="32"/>
          <w:szCs w:val="32"/>
        </w:rPr>
        <w:t>INST 201</w:t>
      </w:r>
    </w:p>
    <w:p w14:paraId="017A2F60" w14:textId="093C87F8" w:rsidR="00FC5C77" w:rsidRPr="003713EF" w:rsidRDefault="00FC5C77" w:rsidP="003713EF">
      <w:pPr>
        <w:jc w:val="center"/>
        <w:rPr>
          <w:sz w:val="32"/>
          <w:szCs w:val="32"/>
        </w:rPr>
      </w:pPr>
      <w:r w:rsidRPr="003713EF">
        <w:rPr>
          <w:sz w:val="32"/>
          <w:szCs w:val="32"/>
        </w:rPr>
        <w:t>Introduction to International Studies</w:t>
      </w:r>
    </w:p>
    <w:p w14:paraId="053BFCE5" w14:textId="0648F6A7" w:rsidR="008C5DF9" w:rsidRDefault="00E37DC4" w:rsidP="003713EF">
      <w:pPr>
        <w:jc w:val="center"/>
        <w:rPr>
          <w:sz w:val="32"/>
          <w:szCs w:val="32"/>
        </w:rPr>
      </w:pPr>
      <w:r>
        <w:rPr>
          <w:sz w:val="32"/>
          <w:szCs w:val="32"/>
        </w:rPr>
        <w:t>Spring 2019</w:t>
      </w:r>
    </w:p>
    <w:p w14:paraId="218A83E6" w14:textId="77777777" w:rsidR="00727DAD" w:rsidRPr="003713EF" w:rsidRDefault="00727DAD" w:rsidP="003713EF">
      <w:pPr>
        <w:jc w:val="center"/>
        <w:rPr>
          <w:sz w:val="32"/>
          <w:szCs w:val="32"/>
        </w:rPr>
      </w:pPr>
    </w:p>
    <w:p w14:paraId="4D7C7C38" w14:textId="163A1F68" w:rsidR="00B32DE6" w:rsidRPr="00B32DE6" w:rsidRDefault="003713EF" w:rsidP="003713EF">
      <w:pPr>
        <w:jc w:val="center"/>
        <w:rPr>
          <w:sz w:val="28"/>
          <w:szCs w:val="28"/>
        </w:rPr>
      </w:pPr>
      <w:r>
        <w:rPr>
          <w:noProof/>
          <w:sz w:val="28"/>
          <w:szCs w:val="28"/>
          <w:lang w:eastAsia="en-US"/>
        </w:rPr>
        <w:drawing>
          <wp:inline distT="0" distB="0" distL="0" distR="0" wp14:anchorId="4ED3A788" wp14:editId="7B69B67B">
            <wp:extent cx="6372631" cy="57607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 WordCloud.png"/>
                    <pic:cNvPicPr/>
                  </pic:nvPicPr>
                  <pic:blipFill>
                    <a:blip r:embed="rId4">
                      <a:extLst>
                        <a:ext uri="{28A0092B-C50C-407E-A947-70E740481C1C}">
                          <a14:useLocalDpi xmlns:a14="http://schemas.microsoft.com/office/drawing/2010/main" val="0"/>
                        </a:ext>
                      </a:extLst>
                    </a:blip>
                    <a:stretch>
                      <a:fillRect/>
                    </a:stretch>
                  </pic:blipFill>
                  <pic:spPr>
                    <a:xfrm>
                      <a:off x="0" y="0"/>
                      <a:ext cx="6372631" cy="5760720"/>
                    </a:xfrm>
                    <a:prstGeom prst="rect">
                      <a:avLst/>
                    </a:prstGeom>
                  </pic:spPr>
                </pic:pic>
              </a:graphicData>
            </a:graphic>
          </wp:inline>
        </w:drawing>
      </w:r>
    </w:p>
    <w:p w14:paraId="59F2C1BB" w14:textId="77777777" w:rsidR="00727DAD" w:rsidRDefault="00727DAD" w:rsidP="003713EF">
      <w:pPr>
        <w:jc w:val="center"/>
        <w:rPr>
          <w:sz w:val="28"/>
          <w:szCs w:val="28"/>
        </w:rPr>
      </w:pPr>
    </w:p>
    <w:p w14:paraId="5F14A6FF" w14:textId="7EF7DB6E" w:rsidR="003713EF" w:rsidRDefault="003713EF" w:rsidP="003713EF">
      <w:pPr>
        <w:jc w:val="center"/>
        <w:rPr>
          <w:sz w:val="28"/>
          <w:szCs w:val="28"/>
        </w:rPr>
      </w:pPr>
      <w:r>
        <w:rPr>
          <w:sz w:val="28"/>
          <w:szCs w:val="28"/>
        </w:rPr>
        <w:t>Dr</w:t>
      </w:r>
      <w:r w:rsidR="002019F9">
        <w:rPr>
          <w:sz w:val="28"/>
          <w:szCs w:val="28"/>
        </w:rPr>
        <w:t>.</w:t>
      </w:r>
      <w:r>
        <w:rPr>
          <w:sz w:val="28"/>
          <w:szCs w:val="28"/>
        </w:rPr>
        <w:t xml:space="preserve"> Brunell</w:t>
      </w:r>
    </w:p>
    <w:p w14:paraId="62DAB519" w14:textId="6A4B8ED7" w:rsidR="003713EF" w:rsidRDefault="00E36744" w:rsidP="003713EF">
      <w:pPr>
        <w:jc w:val="center"/>
        <w:rPr>
          <w:sz w:val="28"/>
          <w:szCs w:val="28"/>
        </w:rPr>
      </w:pPr>
      <w:r>
        <w:rPr>
          <w:sz w:val="28"/>
          <w:szCs w:val="28"/>
        </w:rPr>
        <w:t xml:space="preserve">Office: </w:t>
      </w:r>
      <w:r w:rsidR="003713EF">
        <w:rPr>
          <w:sz w:val="28"/>
          <w:szCs w:val="28"/>
        </w:rPr>
        <w:t>CG 044E</w:t>
      </w:r>
    </w:p>
    <w:p w14:paraId="256A7B09" w14:textId="67897DC7" w:rsidR="00E36744" w:rsidRDefault="00727DAD" w:rsidP="00E37DC4">
      <w:pPr>
        <w:jc w:val="center"/>
        <w:rPr>
          <w:sz w:val="28"/>
          <w:szCs w:val="28"/>
        </w:rPr>
      </w:pPr>
      <w:r>
        <w:rPr>
          <w:sz w:val="28"/>
          <w:szCs w:val="28"/>
        </w:rPr>
        <w:t xml:space="preserve">Office Hours: </w:t>
      </w:r>
      <w:r w:rsidR="00E37DC4">
        <w:rPr>
          <w:sz w:val="28"/>
          <w:szCs w:val="28"/>
        </w:rPr>
        <w:t xml:space="preserve">T 11-1; </w:t>
      </w:r>
      <w:proofErr w:type="spellStart"/>
      <w:r w:rsidR="00E37DC4">
        <w:rPr>
          <w:sz w:val="28"/>
          <w:szCs w:val="28"/>
        </w:rPr>
        <w:t>Th</w:t>
      </w:r>
      <w:proofErr w:type="spellEnd"/>
      <w:r w:rsidR="00E37DC4">
        <w:rPr>
          <w:sz w:val="28"/>
          <w:szCs w:val="28"/>
        </w:rPr>
        <w:t xml:space="preserve"> 3:30-5</w:t>
      </w:r>
    </w:p>
    <w:p w14:paraId="0C47E90D" w14:textId="3FC83722" w:rsidR="003713EF" w:rsidRDefault="00847C59" w:rsidP="003713EF">
      <w:pPr>
        <w:jc w:val="center"/>
        <w:rPr>
          <w:sz w:val="28"/>
          <w:szCs w:val="28"/>
        </w:rPr>
      </w:pPr>
      <w:hyperlink r:id="rId5" w:history="1">
        <w:r w:rsidR="002019F9" w:rsidRPr="007542D3">
          <w:rPr>
            <w:rStyle w:val="Hyperlink"/>
            <w:sz w:val="28"/>
            <w:szCs w:val="28"/>
          </w:rPr>
          <w:t>brunell@gonzaga.edu</w:t>
        </w:r>
      </w:hyperlink>
    </w:p>
    <w:p w14:paraId="5F679EBC" w14:textId="77777777" w:rsidR="00E37DC4" w:rsidRDefault="00E37DC4">
      <w:pPr>
        <w:rPr>
          <w:sz w:val="28"/>
          <w:szCs w:val="28"/>
        </w:rPr>
      </w:pPr>
      <w:r>
        <w:rPr>
          <w:sz w:val="28"/>
          <w:szCs w:val="28"/>
        </w:rPr>
        <w:br w:type="page"/>
      </w:r>
    </w:p>
    <w:p w14:paraId="1DEEEE8F" w14:textId="20AB1C41" w:rsidR="003713EF" w:rsidRDefault="000F047B" w:rsidP="000F047B">
      <w:pPr>
        <w:rPr>
          <w:sz w:val="28"/>
          <w:szCs w:val="28"/>
        </w:rPr>
      </w:pPr>
      <w:r>
        <w:rPr>
          <w:sz w:val="28"/>
          <w:szCs w:val="28"/>
        </w:rPr>
        <w:lastRenderedPageBreak/>
        <w:t xml:space="preserve">Teaching Philosophy and Policies (can also be found online </w:t>
      </w:r>
      <w:hyperlink r:id="rId6" w:history="1">
        <w:r w:rsidRPr="000F047B">
          <w:rPr>
            <w:rStyle w:val="Hyperlink"/>
            <w:sz w:val="28"/>
            <w:szCs w:val="28"/>
          </w:rPr>
          <w:t>here</w:t>
        </w:r>
      </w:hyperlink>
      <w:r>
        <w:rPr>
          <w:sz w:val="28"/>
          <w:szCs w:val="28"/>
        </w:rPr>
        <w:t>)</w:t>
      </w:r>
    </w:p>
    <w:p w14:paraId="534306A7" w14:textId="7FEB6642" w:rsidR="0011569C" w:rsidRPr="0011569C" w:rsidRDefault="0011569C" w:rsidP="0011569C">
      <w:pPr>
        <w:textAlignment w:val="baseline"/>
        <w:rPr>
          <w:rFonts w:eastAsia="Arial Unicode MS"/>
          <w:color w:val="0070C0"/>
          <w:sz w:val="22"/>
          <w:szCs w:val="22"/>
          <w:lang w:eastAsia="en-US"/>
        </w:rPr>
      </w:pPr>
      <w:r w:rsidRPr="0011569C">
        <w:rPr>
          <w:rFonts w:eastAsia="Arial Unicode MS"/>
          <w:color w:val="000000"/>
          <w:sz w:val="22"/>
          <w:szCs w:val="22"/>
          <w:bdr w:val="none" w:sz="0" w:space="0" w:color="auto" w:frame="1"/>
        </w:rPr>
        <w:t>For me, being an effective teacher means being a life-</w:t>
      </w:r>
      <w:r w:rsidR="0031319D">
        <w:rPr>
          <w:rFonts w:eastAsia="Arial Unicode MS"/>
          <w:color w:val="000000"/>
          <w:sz w:val="22"/>
          <w:szCs w:val="22"/>
          <w:bdr w:val="none" w:sz="0" w:space="0" w:color="auto" w:frame="1"/>
        </w:rPr>
        <w:t xml:space="preserve">long learner.  In the past few years, </w:t>
      </w:r>
      <w:r w:rsidRPr="0011569C">
        <w:rPr>
          <w:rFonts w:eastAsia="Arial Unicode MS"/>
          <w:color w:val="000000"/>
          <w:sz w:val="22"/>
          <w:szCs w:val="22"/>
          <w:bdr w:val="none" w:sz="0" w:space="0" w:color="auto" w:frame="1"/>
        </w:rPr>
        <w:t>I have been a student in Russian language classes at Moscow State University and here in Spokane through Spokane Parks &amp; Rec (many thanks to my generous and patient teachers, Olga and Natalya, and my fellow students who have suffered my middle-aged brain!!)  I’ve practiced speaking Russian and Polish with friends.  I have explored the mandolin, poetry, theatre, fine arts, and traditional Polish paper-cutting.  Daily, I struggle to keep up with technology with the best of them.</w:t>
      </w:r>
    </w:p>
    <w:p w14:paraId="6D4A1639" w14:textId="3311C6C0"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w:t>
      </w:r>
    </w:p>
    <w:p w14:paraId="4E43743B"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These experiences are profoundly humbling!!  They remind me that learning new things requires incredible amounts of energy, persistence and organization.  It’s a lonely road that offers me the refuge in the companionship of others.</w:t>
      </w:r>
    </w:p>
    <w:p w14:paraId="0CCEC817"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w:t>
      </w:r>
    </w:p>
    <w:p w14:paraId="73DEC6DC"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xml:space="preserve">That’s why I embrace the </w:t>
      </w:r>
      <w:proofErr w:type="spellStart"/>
      <w:r w:rsidRPr="0011569C">
        <w:rPr>
          <w:rFonts w:eastAsia="Arial Unicode MS"/>
          <w:color w:val="000000"/>
          <w:sz w:val="22"/>
          <w:szCs w:val="22"/>
          <w:bdr w:val="none" w:sz="0" w:space="0" w:color="auto" w:frame="1"/>
        </w:rPr>
        <w:t>Ignatian</w:t>
      </w:r>
      <w:proofErr w:type="spellEnd"/>
      <w:r w:rsidRPr="0011569C">
        <w:rPr>
          <w:rFonts w:eastAsia="Arial Unicode MS"/>
          <w:color w:val="000000"/>
          <w:sz w:val="22"/>
          <w:szCs w:val="22"/>
          <w:bdr w:val="none" w:sz="0" w:space="0" w:color="auto" w:frame="1"/>
        </w:rPr>
        <w:t xml:space="preserve"> principle of </w:t>
      </w:r>
      <w:r w:rsidRPr="0011569C">
        <w:rPr>
          <w:rFonts w:eastAsia="Arial Unicode MS"/>
          <w:i/>
          <w:iCs/>
          <w:color w:val="000000"/>
          <w:sz w:val="22"/>
          <w:szCs w:val="22"/>
          <w:bdr w:val="none" w:sz="0" w:space="0" w:color="auto" w:frame="1"/>
        </w:rPr>
        <w:t>accompaniment</w:t>
      </w:r>
      <w:r w:rsidRPr="0011569C">
        <w:rPr>
          <w:rFonts w:eastAsia="Arial Unicode MS"/>
          <w:color w:val="000000"/>
          <w:sz w:val="22"/>
          <w:szCs w:val="22"/>
          <w:bdr w:val="none" w:sz="0" w:space="0" w:color="auto" w:frame="1"/>
        </w:rPr>
        <w:t>, which means we are accompanying each other through this adventure of life and life-long learning.  We simply cannot do it any other way. </w:t>
      </w:r>
    </w:p>
    <w:p w14:paraId="447FE214"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w:t>
      </w:r>
    </w:p>
    <w:p w14:paraId="7910F25A"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In my vocation of teaching, I am accompanying my students on our shared journey of being and becoming curious, educated, at-times- expert, at-times-novice, empowered citizens of the world.</w:t>
      </w:r>
    </w:p>
    <w:p w14:paraId="1A2E65C7"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br/>
        <w:t>I expect students to take responsibility for their learning and to serve as companions to each other.  This means doggedly pursuing information pertaining to our subjects of interest; asking challenging questions of oneself, of me and of one’s peers; and consistently contributing to the learning of others by being a responsible learner and good citizen of the classroom.  Students and professor share the following roles:  reader, listener, analyzer, challenger, debater, researcher, collaborator, writer, presenter.</w:t>
      </w:r>
    </w:p>
    <w:p w14:paraId="0103392C"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w:t>
      </w:r>
    </w:p>
    <w:p w14:paraId="73B4F119"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I translate the above into this process:</w:t>
      </w:r>
    </w:p>
    <w:p w14:paraId="7F923B0C"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see it, read it, write it, hear it, say it, hear it again, write it again, say it again, read some more about it, organize it and present it to others, i.e., share it.</w:t>
      </w:r>
    </w:p>
    <w:p w14:paraId="27F0478D"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w:t>
      </w:r>
    </w:p>
    <w:p w14:paraId="47F5C05E"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Most of all:  THINK, REFLECT, THINK SOME MORE.  READ and READ SOME MORE.</w:t>
      </w:r>
    </w:p>
    <w:p w14:paraId="39E1AF50"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w:t>
      </w:r>
    </w:p>
    <w:p w14:paraId="220F6FC0"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Learn Thyself.  That is, learn how you learn.</w:t>
      </w:r>
    </w:p>
    <w:p w14:paraId="453ECA81"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w:t>
      </w:r>
    </w:p>
    <w:p w14:paraId="14EB81B8" w14:textId="77777777" w:rsidR="0011569C" w:rsidRPr="00697282" w:rsidRDefault="0011569C" w:rsidP="0011569C">
      <w:pPr>
        <w:textAlignment w:val="baseline"/>
        <w:rPr>
          <w:rFonts w:eastAsia="Arial Unicode MS"/>
          <w:color w:val="0070C0"/>
          <w:sz w:val="28"/>
          <w:szCs w:val="28"/>
        </w:rPr>
      </w:pPr>
      <w:r w:rsidRPr="00697282">
        <w:rPr>
          <w:rFonts w:eastAsia="Arial Unicode MS"/>
          <w:bCs/>
          <w:color w:val="000000"/>
          <w:sz w:val="28"/>
          <w:szCs w:val="28"/>
          <w:bdr w:val="none" w:sz="0" w:space="0" w:color="auto" w:frame="1"/>
        </w:rPr>
        <w:t>Attendance, Participation, and Tardiness</w:t>
      </w:r>
    </w:p>
    <w:p w14:paraId="29DC34EE"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Students are expected to attend every class session, to read the works assigned, and to complete any other work appearing on the week-by-week course plan for that class session.   If students read the materials closely, they should find it impossible not to have questions and other intellectual and emotional reactions to them!! </w:t>
      </w:r>
    </w:p>
    <w:p w14:paraId="7FE75411"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w:t>
      </w:r>
    </w:p>
    <w:p w14:paraId="6891068F"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It is every student’s responsibility to seek clarification and to challenge the materials read for class.</w:t>
      </w:r>
    </w:p>
    <w:p w14:paraId="1EB59BDB"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w:t>
      </w:r>
    </w:p>
    <w:p w14:paraId="3828D65C"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xml:space="preserve">Coming late, leaving early:  we are all late sometimes.  Don’t make it habit.  If you are late or if you must leave early, please do so as </w:t>
      </w:r>
      <w:proofErr w:type="spellStart"/>
      <w:r w:rsidRPr="0011569C">
        <w:rPr>
          <w:rFonts w:eastAsia="Arial Unicode MS"/>
          <w:color w:val="000000"/>
          <w:sz w:val="22"/>
          <w:szCs w:val="22"/>
          <w:bdr w:val="none" w:sz="0" w:space="0" w:color="auto" w:frame="1"/>
        </w:rPr>
        <w:t>inobtrusively</w:t>
      </w:r>
      <w:proofErr w:type="spellEnd"/>
      <w:r w:rsidRPr="0011569C">
        <w:rPr>
          <w:rFonts w:eastAsia="Arial Unicode MS"/>
          <w:color w:val="000000"/>
          <w:sz w:val="22"/>
          <w:szCs w:val="22"/>
          <w:bdr w:val="none" w:sz="0" w:space="0" w:color="auto" w:frame="1"/>
        </w:rPr>
        <w:t xml:space="preserve"> as possible out of consideration for me and your classmates.</w:t>
      </w:r>
    </w:p>
    <w:p w14:paraId="11B44AEF"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w:t>
      </w:r>
    </w:p>
    <w:p w14:paraId="18945051" w14:textId="77777777" w:rsidR="00697282" w:rsidRDefault="00697282" w:rsidP="0011569C">
      <w:pPr>
        <w:textAlignment w:val="baseline"/>
        <w:rPr>
          <w:rFonts w:eastAsia="Arial Unicode MS"/>
          <w:bCs/>
          <w:color w:val="000000"/>
          <w:sz w:val="28"/>
          <w:szCs w:val="28"/>
          <w:bdr w:val="none" w:sz="0" w:space="0" w:color="auto" w:frame="1"/>
        </w:rPr>
        <w:sectPr w:rsidR="00697282" w:rsidSect="009545B2">
          <w:pgSz w:w="12240" w:h="15840"/>
          <w:pgMar w:top="1440" w:right="1440" w:bottom="1440" w:left="1440" w:header="720" w:footer="720" w:gutter="0"/>
          <w:cols w:space="720"/>
          <w:docGrid w:linePitch="360"/>
        </w:sectPr>
      </w:pPr>
    </w:p>
    <w:p w14:paraId="4CAB7F8D" w14:textId="4C028AD1" w:rsidR="0011569C" w:rsidRPr="00697282" w:rsidRDefault="0011569C" w:rsidP="0011569C">
      <w:pPr>
        <w:textAlignment w:val="baseline"/>
        <w:rPr>
          <w:rFonts w:eastAsia="Arial Unicode MS"/>
          <w:color w:val="0070C0"/>
          <w:sz w:val="28"/>
          <w:szCs w:val="28"/>
        </w:rPr>
      </w:pPr>
      <w:r w:rsidRPr="00697282">
        <w:rPr>
          <w:rFonts w:eastAsia="Arial Unicode MS"/>
          <w:bCs/>
          <w:color w:val="000000"/>
          <w:sz w:val="28"/>
          <w:szCs w:val="28"/>
          <w:bdr w:val="none" w:sz="0" w:space="0" w:color="auto" w:frame="1"/>
        </w:rPr>
        <w:t>Late Work and Missed Exams</w:t>
      </w:r>
    </w:p>
    <w:p w14:paraId="6A491E0F"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xml:space="preserve">I accept late work and allow students to make-up missed exams on a case-by-case basis.  Life happens. Wherever possible, </w:t>
      </w:r>
      <w:proofErr w:type="gramStart"/>
      <w:r w:rsidRPr="0011569C">
        <w:rPr>
          <w:rFonts w:eastAsia="Arial Unicode MS"/>
          <w:color w:val="000000"/>
          <w:sz w:val="22"/>
          <w:szCs w:val="22"/>
          <w:bdr w:val="none" w:sz="0" w:space="0" w:color="auto" w:frame="1"/>
        </w:rPr>
        <w:t>make arrangements</w:t>
      </w:r>
      <w:proofErr w:type="gramEnd"/>
      <w:r w:rsidRPr="0011569C">
        <w:rPr>
          <w:rFonts w:eastAsia="Arial Unicode MS"/>
          <w:color w:val="000000"/>
          <w:sz w:val="22"/>
          <w:szCs w:val="22"/>
          <w:bdr w:val="none" w:sz="0" w:space="0" w:color="auto" w:frame="1"/>
        </w:rPr>
        <w:t xml:space="preserve"> ahead of time if you have to miss class for extra-curricular activities, family responsibilities, medical treatment, etc. </w:t>
      </w:r>
    </w:p>
    <w:p w14:paraId="12131D7D"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w:t>
      </w:r>
    </w:p>
    <w:p w14:paraId="025EF771" w14:textId="77777777" w:rsidR="0011569C" w:rsidRPr="00697282" w:rsidRDefault="0011569C" w:rsidP="0011569C">
      <w:pPr>
        <w:textAlignment w:val="baseline"/>
        <w:rPr>
          <w:rFonts w:eastAsia="Arial Unicode MS"/>
          <w:color w:val="0070C0"/>
          <w:sz w:val="28"/>
          <w:szCs w:val="28"/>
        </w:rPr>
      </w:pPr>
      <w:r w:rsidRPr="00697282">
        <w:rPr>
          <w:rFonts w:eastAsia="Arial Unicode MS"/>
          <w:bCs/>
          <w:color w:val="000000"/>
          <w:sz w:val="28"/>
          <w:szCs w:val="28"/>
          <w:bdr w:val="none" w:sz="0" w:space="0" w:color="auto" w:frame="1"/>
        </w:rPr>
        <w:t>Diversity and Non-Discrimination</w:t>
      </w:r>
    </w:p>
    <w:p w14:paraId="104751EA"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Diversity affirms my faith-inspired commitment to an inclusive community where human differences thrive within a campus community of equality, solidarity, and common human nature.  I seek to nourish difference in an environment characterized by mutual respect and the sustainable creation of a campus climate that attracts and retains community members from diverse backgrounds.  In this context, age, gender, ethnicity, disability, social class, religion, culture, sexual orientations, language and other human differences all contribute to the richness of our academic community life.  These differences grace us individually as human being and collectively as a Jesuit, Catholic and humanistic university striving to fulfill our Mission.</w:t>
      </w:r>
      <w:r w:rsidRPr="0011569C">
        <w:rPr>
          <w:rFonts w:eastAsia="Arial Unicode MS"/>
          <w:color w:val="000000"/>
          <w:sz w:val="22"/>
          <w:szCs w:val="22"/>
          <w:u w:val="single"/>
          <w:bdr w:val="none" w:sz="0" w:space="0" w:color="auto" w:frame="1"/>
        </w:rPr>
        <w:br/>
      </w:r>
      <w:r w:rsidRPr="0011569C">
        <w:rPr>
          <w:rFonts w:eastAsia="Arial Unicode MS"/>
          <w:color w:val="000000"/>
          <w:sz w:val="22"/>
          <w:szCs w:val="22"/>
          <w:u w:val="single"/>
          <w:bdr w:val="none" w:sz="0" w:space="0" w:color="auto" w:frame="1"/>
        </w:rPr>
        <w:br/>
      </w:r>
      <w:r w:rsidRPr="0011569C">
        <w:rPr>
          <w:rFonts w:eastAsia="Arial Unicode MS"/>
          <w:color w:val="000000"/>
          <w:sz w:val="22"/>
          <w:szCs w:val="22"/>
          <w:bdr w:val="none" w:sz="0" w:space="0" w:color="auto" w:frame="1"/>
        </w:rPr>
        <w:t>I aspire to create a university environment that is welcoming and accessible to all staff, faculty, students, and other members of the Gonzaga community regardless of gender, race, ethnicity, religion, disability, or sexual orientation.</w:t>
      </w:r>
    </w:p>
    <w:p w14:paraId="1B1E49C4"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w:t>
      </w:r>
    </w:p>
    <w:p w14:paraId="7400A0D1"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xml:space="preserve">I do not intend to discriminate against any person </w:t>
      </w:r>
      <w:proofErr w:type="gramStart"/>
      <w:r w:rsidRPr="0011569C">
        <w:rPr>
          <w:rFonts w:eastAsia="Arial Unicode MS"/>
          <w:color w:val="000000"/>
          <w:sz w:val="22"/>
          <w:szCs w:val="22"/>
          <w:bdr w:val="none" w:sz="0" w:space="0" w:color="auto" w:frame="1"/>
        </w:rPr>
        <w:t>on the basis of</w:t>
      </w:r>
      <w:proofErr w:type="gramEnd"/>
      <w:r w:rsidRPr="0011569C">
        <w:rPr>
          <w:rFonts w:eastAsia="Arial Unicode MS"/>
          <w:color w:val="000000"/>
          <w:sz w:val="22"/>
          <w:szCs w:val="22"/>
          <w:bdr w:val="none" w:sz="0" w:space="0" w:color="auto" w:frame="1"/>
        </w:rPr>
        <w:t xml:space="preserve"> race, color, religion, national origin, sex, marital status, sexual orientation, gender identity, age, disability, veteran status, or any other non-merit factor in employment, educational program, or activities that it operates.</w:t>
      </w:r>
    </w:p>
    <w:p w14:paraId="5726701B"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w:t>
      </w:r>
    </w:p>
    <w:p w14:paraId="78A79126"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I need your help in attaining these goals.  Please bring it to my attention if I have been insensitive.</w:t>
      </w:r>
    </w:p>
    <w:p w14:paraId="4F785ABC"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w:t>
      </w:r>
    </w:p>
    <w:p w14:paraId="573DC8EB" w14:textId="77777777" w:rsidR="0011569C" w:rsidRPr="00697282" w:rsidRDefault="0011569C" w:rsidP="0011569C">
      <w:pPr>
        <w:textAlignment w:val="baseline"/>
        <w:rPr>
          <w:rFonts w:eastAsia="Arial Unicode MS"/>
          <w:color w:val="0070C0"/>
          <w:sz w:val="28"/>
          <w:szCs w:val="28"/>
        </w:rPr>
      </w:pPr>
      <w:r w:rsidRPr="0031319D">
        <w:rPr>
          <w:rFonts w:eastAsia="Arial Unicode MS"/>
          <w:color w:val="000000"/>
          <w:sz w:val="22"/>
          <w:szCs w:val="22"/>
          <w:bdr w:val="none" w:sz="0" w:space="0" w:color="auto" w:frame="1"/>
        </w:rPr>
        <w:t>Resources and policies regarding</w:t>
      </w:r>
      <w:r w:rsidRPr="00697282">
        <w:rPr>
          <w:rFonts w:eastAsia="Arial Unicode MS"/>
          <w:color w:val="000000"/>
          <w:sz w:val="28"/>
          <w:szCs w:val="28"/>
          <w:bdr w:val="none" w:sz="0" w:space="0" w:color="auto" w:frame="1"/>
        </w:rPr>
        <w:t> </w:t>
      </w:r>
      <w:hyperlink r:id="rId7" w:history="1">
        <w:r w:rsidRPr="00697282">
          <w:rPr>
            <w:rStyle w:val="Hyperlink"/>
            <w:rFonts w:eastAsia="Arial Unicode MS"/>
            <w:color w:val="0070C0"/>
            <w:sz w:val="28"/>
            <w:szCs w:val="28"/>
            <w:bdr w:val="none" w:sz="0" w:space="0" w:color="auto" w:frame="1"/>
          </w:rPr>
          <w:t>diversity</w:t>
        </w:r>
      </w:hyperlink>
      <w:r w:rsidRPr="00697282">
        <w:rPr>
          <w:rFonts w:eastAsia="Arial Unicode MS"/>
          <w:color w:val="000000"/>
          <w:sz w:val="28"/>
          <w:szCs w:val="28"/>
          <w:bdr w:val="none" w:sz="0" w:space="0" w:color="auto" w:frame="1"/>
        </w:rPr>
        <w:t>, </w:t>
      </w:r>
      <w:hyperlink r:id="rId8" w:history="1">
        <w:r w:rsidRPr="00697282">
          <w:rPr>
            <w:rStyle w:val="Hyperlink"/>
            <w:rFonts w:eastAsia="Arial Unicode MS"/>
            <w:color w:val="0070C0"/>
            <w:sz w:val="28"/>
            <w:szCs w:val="28"/>
            <w:bdr w:val="none" w:sz="0" w:space="0" w:color="auto" w:frame="1"/>
          </w:rPr>
          <w:t>equity &amp; inclusion</w:t>
        </w:r>
      </w:hyperlink>
      <w:r w:rsidRPr="00697282">
        <w:rPr>
          <w:rFonts w:eastAsia="Arial Unicode MS"/>
          <w:color w:val="000000"/>
          <w:sz w:val="28"/>
          <w:szCs w:val="28"/>
          <w:bdr w:val="none" w:sz="0" w:space="0" w:color="auto" w:frame="1"/>
        </w:rPr>
        <w:t> </w:t>
      </w:r>
      <w:r w:rsidRPr="0031319D">
        <w:rPr>
          <w:rFonts w:eastAsia="Arial Unicode MS"/>
          <w:color w:val="000000"/>
          <w:sz w:val="22"/>
          <w:szCs w:val="22"/>
          <w:bdr w:val="none" w:sz="0" w:space="0" w:color="auto" w:frame="1"/>
        </w:rPr>
        <w:t>at Gonzaga can be found</w:t>
      </w:r>
      <w:r w:rsidRPr="00697282">
        <w:rPr>
          <w:rFonts w:eastAsia="Arial Unicode MS"/>
          <w:color w:val="000000"/>
          <w:sz w:val="28"/>
          <w:szCs w:val="28"/>
          <w:bdr w:val="none" w:sz="0" w:space="0" w:color="auto" w:frame="1"/>
        </w:rPr>
        <w:t> </w:t>
      </w:r>
      <w:hyperlink r:id="rId9" w:history="1">
        <w:r w:rsidRPr="00697282">
          <w:rPr>
            <w:rStyle w:val="Hyperlink"/>
            <w:rFonts w:eastAsia="Arial Unicode MS"/>
            <w:color w:val="0070C0"/>
            <w:sz w:val="28"/>
            <w:szCs w:val="28"/>
            <w:bdr w:val="none" w:sz="0" w:space="0" w:color="auto" w:frame="1"/>
          </w:rPr>
          <w:t>here</w:t>
        </w:r>
      </w:hyperlink>
      <w:r w:rsidRPr="00697282">
        <w:rPr>
          <w:rFonts w:eastAsia="Arial Unicode MS"/>
          <w:color w:val="000000"/>
          <w:sz w:val="28"/>
          <w:szCs w:val="28"/>
          <w:bdr w:val="none" w:sz="0" w:space="0" w:color="auto" w:frame="1"/>
        </w:rPr>
        <w:t>.</w:t>
      </w:r>
    </w:p>
    <w:p w14:paraId="7851CB6A"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w:t>
      </w:r>
    </w:p>
    <w:p w14:paraId="74F59EDC" w14:textId="77777777" w:rsidR="0011569C" w:rsidRPr="00697282" w:rsidRDefault="00847C59" w:rsidP="0011569C">
      <w:pPr>
        <w:textAlignment w:val="baseline"/>
        <w:rPr>
          <w:rFonts w:eastAsia="Arial Unicode MS"/>
          <w:color w:val="0070C0"/>
          <w:sz w:val="28"/>
          <w:szCs w:val="28"/>
        </w:rPr>
      </w:pPr>
      <w:hyperlink r:id="rId10" w:history="1">
        <w:r w:rsidR="0011569C" w:rsidRPr="00697282">
          <w:rPr>
            <w:rStyle w:val="Hyperlink"/>
            <w:rFonts w:eastAsia="Arial Unicode MS"/>
            <w:color w:val="0070C0"/>
            <w:sz w:val="28"/>
            <w:szCs w:val="28"/>
            <w:bdr w:val="none" w:sz="0" w:space="0" w:color="auto" w:frame="1"/>
          </w:rPr>
          <w:t>Title IX</w:t>
        </w:r>
      </w:hyperlink>
    </w:p>
    <w:p w14:paraId="0DDC59C8" w14:textId="77777777" w:rsidR="0011569C" w:rsidRPr="0011569C" w:rsidRDefault="00847C59" w:rsidP="0011569C">
      <w:pPr>
        <w:textAlignment w:val="baseline"/>
        <w:rPr>
          <w:rFonts w:eastAsia="Arial Unicode MS"/>
          <w:color w:val="0070C0"/>
          <w:sz w:val="22"/>
          <w:szCs w:val="22"/>
        </w:rPr>
      </w:pPr>
      <w:hyperlink r:id="rId11" w:history="1">
        <w:r w:rsidR="0011569C" w:rsidRPr="00697282">
          <w:rPr>
            <w:rStyle w:val="Hyperlink"/>
            <w:rFonts w:eastAsia="Arial Unicode MS"/>
            <w:color w:val="0070C0"/>
            <w:sz w:val="22"/>
            <w:szCs w:val="22"/>
            <w:bdr w:val="none" w:sz="0" w:space="0" w:color="auto" w:frame="1"/>
          </w:rPr>
          <w:t>Reporting</w:t>
        </w:r>
      </w:hyperlink>
      <w:r w:rsidR="0011569C" w:rsidRPr="00697282">
        <w:rPr>
          <w:rFonts w:eastAsia="Arial Unicode MS"/>
          <w:color w:val="0070C0"/>
          <w:sz w:val="22"/>
          <w:szCs w:val="22"/>
          <w:bdr w:val="none" w:sz="0" w:space="0" w:color="auto" w:frame="1"/>
        </w:rPr>
        <w:t> </w:t>
      </w:r>
      <w:r w:rsidR="0011569C" w:rsidRPr="0011569C">
        <w:rPr>
          <w:rFonts w:eastAsia="Arial Unicode MS"/>
          <w:color w:val="000000"/>
          <w:sz w:val="22"/>
          <w:szCs w:val="22"/>
          <w:bdr w:val="none" w:sz="0" w:space="0" w:color="auto" w:frame="1"/>
        </w:rPr>
        <w:t>Sexual Misconduct, Intimate Partner Violence or Gender-based Harassment</w:t>
      </w:r>
    </w:p>
    <w:p w14:paraId="596D0ADF" w14:textId="77777777" w:rsidR="0011569C" w:rsidRPr="00697282" w:rsidRDefault="00847C59" w:rsidP="0011569C">
      <w:pPr>
        <w:textAlignment w:val="baseline"/>
        <w:rPr>
          <w:rFonts w:eastAsia="Arial Unicode MS"/>
          <w:color w:val="0070C0"/>
          <w:sz w:val="22"/>
          <w:szCs w:val="22"/>
        </w:rPr>
      </w:pPr>
      <w:hyperlink r:id="rId12" w:history="1">
        <w:r w:rsidR="0011569C" w:rsidRPr="00697282">
          <w:rPr>
            <w:rStyle w:val="Hyperlink"/>
            <w:rFonts w:eastAsia="Arial Unicode MS"/>
            <w:color w:val="0070C0"/>
            <w:sz w:val="22"/>
            <w:szCs w:val="22"/>
            <w:bdr w:val="none" w:sz="0" w:space="0" w:color="auto" w:frame="1"/>
          </w:rPr>
          <w:t>Support for Students</w:t>
        </w:r>
      </w:hyperlink>
    </w:p>
    <w:p w14:paraId="4746F636" w14:textId="77777777" w:rsidR="0011569C" w:rsidRPr="0011569C" w:rsidRDefault="0011569C" w:rsidP="0011569C">
      <w:pPr>
        <w:textAlignment w:val="baseline"/>
        <w:rPr>
          <w:rFonts w:eastAsia="Arial Unicode MS"/>
          <w:color w:val="0070C0"/>
          <w:sz w:val="22"/>
          <w:szCs w:val="22"/>
        </w:rPr>
      </w:pPr>
      <w:r w:rsidRPr="0011569C">
        <w:rPr>
          <w:rFonts w:eastAsia="Arial Unicode MS"/>
          <w:color w:val="000000"/>
          <w:sz w:val="22"/>
          <w:szCs w:val="22"/>
          <w:bdr w:val="none" w:sz="0" w:space="0" w:color="auto" w:frame="1"/>
        </w:rPr>
        <w:t> </w:t>
      </w:r>
    </w:p>
    <w:p w14:paraId="0860505C" w14:textId="0F47BF07" w:rsidR="0011569C" w:rsidRPr="0031319D" w:rsidRDefault="0011569C" w:rsidP="0011569C">
      <w:pPr>
        <w:textAlignment w:val="baseline"/>
        <w:rPr>
          <w:rFonts w:eastAsia="Arial Unicode MS"/>
          <w:color w:val="000000" w:themeColor="text1"/>
          <w:sz w:val="28"/>
          <w:szCs w:val="28"/>
        </w:rPr>
      </w:pPr>
      <w:r w:rsidRPr="0031319D">
        <w:rPr>
          <w:rFonts w:eastAsia="Arial Unicode MS"/>
          <w:color w:val="000000" w:themeColor="text1"/>
          <w:sz w:val="28"/>
          <w:szCs w:val="28"/>
          <w:bdr w:val="none" w:sz="0" w:space="0" w:color="auto" w:frame="1"/>
        </w:rPr>
        <w:t>Academic Advising &amp; Assistance</w:t>
      </w:r>
    </w:p>
    <w:p w14:paraId="71F78B9F" w14:textId="41890A30" w:rsidR="0011569C" w:rsidRPr="0011569C" w:rsidRDefault="0031319D" w:rsidP="0011569C">
      <w:pPr>
        <w:textAlignment w:val="baseline"/>
        <w:rPr>
          <w:rFonts w:eastAsia="Arial Unicode MS"/>
          <w:color w:val="0070C0"/>
          <w:sz w:val="22"/>
          <w:szCs w:val="22"/>
        </w:rPr>
      </w:pPr>
      <w:r>
        <w:rPr>
          <w:rFonts w:eastAsia="Arial Unicode MS"/>
          <w:color w:val="000000"/>
          <w:sz w:val="22"/>
          <w:szCs w:val="22"/>
          <w:bdr w:val="none" w:sz="0" w:space="0" w:color="auto" w:frame="1"/>
        </w:rPr>
        <w:t xml:space="preserve">Please click on this </w:t>
      </w:r>
      <w:hyperlink r:id="rId13" w:tooltip="https://www.gonzaga.edu/academics/academic-calendar-resources/center-for-student-academic-success/academic-advising-assistance" w:history="1">
        <w:r w:rsidRPr="0031319D">
          <w:rPr>
            <w:rStyle w:val="Hyperlink"/>
            <w:rFonts w:eastAsia="Arial Unicode MS"/>
            <w:sz w:val="22"/>
            <w:szCs w:val="22"/>
            <w:bdr w:val="none" w:sz="0" w:space="0" w:color="auto" w:frame="1"/>
          </w:rPr>
          <w:t>link</w:t>
        </w:r>
      </w:hyperlink>
      <w:r>
        <w:rPr>
          <w:rFonts w:eastAsia="Arial Unicode MS"/>
          <w:color w:val="000000"/>
          <w:sz w:val="22"/>
          <w:szCs w:val="22"/>
          <w:bdr w:val="none" w:sz="0" w:space="0" w:color="auto" w:frame="1"/>
        </w:rPr>
        <w:t xml:space="preserve"> </w:t>
      </w:r>
      <w:r w:rsidR="0011569C">
        <w:rPr>
          <w:rFonts w:eastAsia="Arial Unicode MS"/>
          <w:color w:val="000000"/>
          <w:sz w:val="22"/>
          <w:szCs w:val="22"/>
          <w:bdr w:val="none" w:sz="0" w:space="0" w:color="auto" w:frame="1"/>
        </w:rPr>
        <w:t>for complete information on resources to enhance student learning at Gonzaga.</w:t>
      </w:r>
      <w:r w:rsidR="0011569C" w:rsidRPr="0011569C">
        <w:rPr>
          <w:rFonts w:eastAsia="Arial Unicode MS"/>
          <w:color w:val="000000"/>
          <w:sz w:val="22"/>
          <w:szCs w:val="22"/>
          <w:bdr w:val="none" w:sz="0" w:space="0" w:color="auto" w:frame="1"/>
        </w:rPr>
        <w:t> </w:t>
      </w:r>
      <w:r w:rsidR="00697282">
        <w:rPr>
          <w:rFonts w:eastAsia="Arial Unicode MS"/>
          <w:color w:val="000000"/>
          <w:sz w:val="22"/>
          <w:szCs w:val="22"/>
          <w:bdr w:val="none" w:sz="0" w:space="0" w:color="auto" w:frame="1"/>
        </w:rPr>
        <w:t>I fully support all students in creating a learning and testing environments that maximi</w:t>
      </w:r>
      <w:r w:rsidR="008D4490">
        <w:rPr>
          <w:rFonts w:eastAsia="Arial Unicode MS"/>
          <w:color w:val="000000"/>
          <w:sz w:val="22"/>
          <w:szCs w:val="22"/>
          <w:bdr w:val="none" w:sz="0" w:space="0" w:color="auto" w:frame="1"/>
        </w:rPr>
        <w:t xml:space="preserve">zes their strengths and </w:t>
      </w:r>
      <w:r w:rsidR="00697282">
        <w:rPr>
          <w:rFonts w:eastAsia="Arial Unicode MS"/>
          <w:color w:val="000000"/>
          <w:sz w:val="22"/>
          <w:szCs w:val="22"/>
          <w:bdr w:val="none" w:sz="0" w:space="0" w:color="auto" w:frame="1"/>
        </w:rPr>
        <w:t>aptitudes.</w:t>
      </w:r>
    </w:p>
    <w:p w14:paraId="5A33E696" w14:textId="5746F9CA" w:rsidR="00B63A4E" w:rsidRPr="0011569C" w:rsidRDefault="00B63A4E" w:rsidP="0011569C">
      <w:pPr>
        <w:textAlignment w:val="baseline"/>
        <w:rPr>
          <w:color w:val="0070C0"/>
        </w:rPr>
      </w:pPr>
    </w:p>
    <w:p w14:paraId="5FD783BC" w14:textId="77777777" w:rsidR="00382DBC" w:rsidRDefault="00382DBC" w:rsidP="00B32DE6">
      <w:pPr>
        <w:rPr>
          <w:sz w:val="28"/>
          <w:szCs w:val="28"/>
        </w:rPr>
        <w:sectPr w:rsidR="00382DBC" w:rsidSect="009545B2">
          <w:pgSz w:w="12240" w:h="15840"/>
          <w:pgMar w:top="1440" w:right="1440" w:bottom="1440" w:left="1440" w:header="720" w:footer="720" w:gutter="0"/>
          <w:cols w:space="720"/>
          <w:docGrid w:linePitch="360"/>
        </w:sectPr>
      </w:pPr>
    </w:p>
    <w:p w14:paraId="5C4E52FA" w14:textId="110AA137" w:rsidR="00B32DE6" w:rsidRPr="00B32DE6" w:rsidRDefault="00B32DE6" w:rsidP="00B32DE6">
      <w:pPr>
        <w:rPr>
          <w:sz w:val="28"/>
          <w:szCs w:val="28"/>
        </w:rPr>
      </w:pPr>
      <w:r w:rsidRPr="00B32DE6">
        <w:rPr>
          <w:sz w:val="28"/>
          <w:szCs w:val="28"/>
        </w:rPr>
        <w:t>Course Description for INST 201:</w:t>
      </w:r>
    </w:p>
    <w:p w14:paraId="43D222D4" w14:textId="77777777" w:rsidR="00B32DE6" w:rsidRDefault="00B32DE6" w:rsidP="00B32DE6">
      <w:pPr>
        <w:rPr>
          <w:sz w:val="22"/>
          <w:szCs w:val="22"/>
        </w:rPr>
      </w:pPr>
      <w:r w:rsidRPr="00B32DE6">
        <w:rPr>
          <w:sz w:val="22"/>
          <w:szCs w:val="22"/>
        </w:rPr>
        <w:t xml:space="preserve">The course </w:t>
      </w:r>
      <w:proofErr w:type="gramStart"/>
      <w:r w:rsidRPr="00B32DE6">
        <w:rPr>
          <w:sz w:val="22"/>
          <w:szCs w:val="22"/>
        </w:rPr>
        <w:t>provides an introduction to</w:t>
      </w:r>
      <w:proofErr w:type="gramEnd"/>
      <w:r w:rsidRPr="00B32DE6">
        <w:rPr>
          <w:sz w:val="22"/>
          <w:szCs w:val="22"/>
        </w:rPr>
        <w:t xml:space="preserve"> the multi-disciplinary field of International Studies.  It draws upon the disciplinary expertise of anthropology, economics, geography, political science, sociology, and religious studies.  </w:t>
      </w:r>
    </w:p>
    <w:p w14:paraId="638317AD" w14:textId="77777777" w:rsidR="00B32DE6" w:rsidRDefault="00B32DE6" w:rsidP="00B32DE6">
      <w:pPr>
        <w:rPr>
          <w:sz w:val="22"/>
          <w:szCs w:val="22"/>
        </w:rPr>
      </w:pPr>
    </w:p>
    <w:p w14:paraId="37303385" w14:textId="4F354FD4" w:rsidR="00B32DE6" w:rsidRPr="00B32DE6" w:rsidRDefault="00B32DE6" w:rsidP="00B32DE6">
      <w:pPr>
        <w:rPr>
          <w:sz w:val="22"/>
          <w:szCs w:val="22"/>
        </w:rPr>
      </w:pPr>
      <w:r>
        <w:rPr>
          <w:sz w:val="22"/>
          <w:szCs w:val="22"/>
        </w:rPr>
        <w:t>Course will be punctuated by visits from representatives of the Study Abroad office, Center for Global Engagement, International Student Programs, faculty affiliated with the International Studies Department, alumni and current students with experiences to share about study abroad, internships, Washington Semester, etc.</w:t>
      </w:r>
    </w:p>
    <w:p w14:paraId="6F8EE8F8" w14:textId="77777777" w:rsidR="00B32DE6" w:rsidRPr="00B32DE6" w:rsidRDefault="00B32DE6" w:rsidP="00B32DE6">
      <w:pPr>
        <w:rPr>
          <w:sz w:val="22"/>
          <w:szCs w:val="22"/>
        </w:rPr>
      </w:pPr>
    </w:p>
    <w:p w14:paraId="588C56A5" w14:textId="77777777" w:rsidR="00B32DE6" w:rsidRPr="00B32DE6" w:rsidRDefault="00B32DE6" w:rsidP="00B32DE6">
      <w:pPr>
        <w:rPr>
          <w:sz w:val="28"/>
          <w:szCs w:val="28"/>
        </w:rPr>
      </w:pPr>
      <w:r w:rsidRPr="00B32DE6">
        <w:rPr>
          <w:sz w:val="28"/>
          <w:szCs w:val="28"/>
        </w:rPr>
        <w:t xml:space="preserve">Learning Outcomes: </w:t>
      </w:r>
    </w:p>
    <w:p w14:paraId="1AE4EF28" w14:textId="77777777" w:rsidR="00B32DE6" w:rsidRPr="00B5325A" w:rsidRDefault="00B32DE6" w:rsidP="00B32DE6">
      <w:r w:rsidRPr="00B5325A">
        <w:t xml:space="preserve">Defining International Studies. </w:t>
      </w:r>
    </w:p>
    <w:p w14:paraId="5BB784A2" w14:textId="6D64BB2E" w:rsidR="00B32DE6" w:rsidRPr="00B5325A" w:rsidRDefault="00B32DE6" w:rsidP="00B32DE6">
      <w:r w:rsidRPr="00B5325A">
        <w:t>The ability to define the field of International Studies in terms of the diversity of disciplinary approaches and methods that comprise it [assessed in midterm exam].</w:t>
      </w:r>
    </w:p>
    <w:p w14:paraId="2A68100C" w14:textId="77777777" w:rsidR="00B32DE6" w:rsidRPr="00B5325A" w:rsidRDefault="00B32DE6" w:rsidP="00B32DE6"/>
    <w:p w14:paraId="753C63FD" w14:textId="77777777" w:rsidR="00B32DE6" w:rsidRPr="00B5325A" w:rsidRDefault="00B32DE6" w:rsidP="00B32DE6">
      <w:r w:rsidRPr="00B5325A">
        <w:t>Knowledge of the INST major and minor degree requirements.</w:t>
      </w:r>
    </w:p>
    <w:p w14:paraId="28D4D3A1" w14:textId="77777777" w:rsidR="00B32DE6" w:rsidRPr="00B5325A" w:rsidRDefault="00B32DE6" w:rsidP="00B32DE6">
      <w:r w:rsidRPr="00B5325A">
        <w:t>Familiarity with opportunities for and the importance of studying foreign language; studying and serving abroad; undertaking an internship with an international component; possible careers with international dimensions; how to prepare for international careers.</w:t>
      </w:r>
    </w:p>
    <w:p w14:paraId="07C77E90" w14:textId="77777777" w:rsidR="00B32DE6" w:rsidRPr="00B5325A" w:rsidRDefault="00B32DE6" w:rsidP="00B32DE6"/>
    <w:p w14:paraId="0B4F2133" w14:textId="77777777" w:rsidR="00B32DE6" w:rsidRPr="00B5325A" w:rsidRDefault="00B32DE6" w:rsidP="00B32DE6">
      <w:r w:rsidRPr="00B5325A">
        <w:t xml:space="preserve">Knowledge of Global Systems </w:t>
      </w:r>
    </w:p>
    <w:p w14:paraId="75B94E8E" w14:textId="7EBDF531" w:rsidR="00B32DE6" w:rsidRPr="00B5325A" w:rsidRDefault="00B32DE6" w:rsidP="00B32DE6">
      <w:r w:rsidRPr="00B5325A">
        <w:t>Students should demonstrate college-level knowledge of the systems that organize the globalized world, e.g., global social systems, cultures and inter-</w:t>
      </w:r>
      <w:proofErr w:type="spellStart"/>
      <w:r w:rsidRPr="00B5325A">
        <w:t>culturality</w:t>
      </w:r>
      <w:proofErr w:type="spellEnd"/>
      <w:r w:rsidRPr="00B5325A">
        <w:t>; international trade and economics; international law, organizations and politics. [pre- and post-course in-class assessment</w:t>
      </w:r>
      <w:r w:rsidR="00073F5F">
        <w:t xml:space="preserve"> – not graded</w:t>
      </w:r>
      <w:r w:rsidRPr="00B5325A">
        <w:t>]</w:t>
      </w:r>
    </w:p>
    <w:p w14:paraId="6B859724" w14:textId="77777777" w:rsidR="00FC5C77" w:rsidRPr="00B5325A" w:rsidRDefault="00FC5C77" w:rsidP="00FC5C77"/>
    <w:p w14:paraId="5DD5CD76" w14:textId="77777777" w:rsidR="00FC5C77" w:rsidRPr="00B5325A" w:rsidRDefault="00FC5C77" w:rsidP="00FC5C77">
      <w:r w:rsidRPr="00B5325A">
        <w:t>Global Studies Designation Learning Outcome 3:</w:t>
      </w:r>
    </w:p>
    <w:p w14:paraId="6E381D94" w14:textId="77777777" w:rsidR="00FC5C77" w:rsidRPr="00B5325A" w:rsidRDefault="00FC5C77" w:rsidP="00FC5C77">
      <w:r w:rsidRPr="00B5325A">
        <w:t>Students will be able to demonstrate attitudes that reflect curiosity, openness to difference, and critical reflection when encountering values and belief systems that are different from their own.</w:t>
      </w:r>
    </w:p>
    <w:p w14:paraId="79D39E50" w14:textId="77777777" w:rsidR="00FC5C77" w:rsidRPr="00B5325A" w:rsidRDefault="00FC5C77" w:rsidP="00FC5C77"/>
    <w:p w14:paraId="466D6477" w14:textId="77777777" w:rsidR="00FC5C77" w:rsidRPr="00B5325A" w:rsidRDefault="00FC5C77" w:rsidP="00FC5C77">
      <w:r w:rsidRPr="00B5325A">
        <w:t xml:space="preserve">Social and Behavioral Sciences Learning Outcome 3: </w:t>
      </w:r>
    </w:p>
    <w:p w14:paraId="6DB3F761" w14:textId="589FF731" w:rsidR="00FC5C77" w:rsidRPr="00B5325A" w:rsidRDefault="00B32DE6" w:rsidP="00FC5C77">
      <w:r w:rsidRPr="00B5325A">
        <w:t>Students wi</w:t>
      </w:r>
      <w:r w:rsidR="00FC5C77" w:rsidRPr="00B5325A">
        <w:t xml:space="preserve">ll be able to explain at least one way that a discipline in the social and behavioral sciences interprets and contributes to </w:t>
      </w:r>
      <w:r w:rsidR="00B5325A" w:rsidRPr="00B5325A">
        <w:t xml:space="preserve">global </w:t>
      </w:r>
      <w:r w:rsidR="00FC5C77" w:rsidRPr="00B5325A">
        <w:t>social justice.</w:t>
      </w:r>
    </w:p>
    <w:p w14:paraId="2C262F63" w14:textId="77777777" w:rsidR="00FC5C77" w:rsidRDefault="00FC5C77" w:rsidP="00FC5C77"/>
    <w:p w14:paraId="6503DE61" w14:textId="77777777" w:rsidR="00B32DE6" w:rsidRPr="00B5325A" w:rsidRDefault="00B32DE6" w:rsidP="00B32DE6">
      <w:pPr>
        <w:rPr>
          <w:sz w:val="28"/>
          <w:szCs w:val="28"/>
        </w:rPr>
      </w:pPr>
      <w:r w:rsidRPr="00B5325A">
        <w:rPr>
          <w:sz w:val="28"/>
          <w:szCs w:val="28"/>
        </w:rPr>
        <w:t>Text to Purchase:</w:t>
      </w:r>
    </w:p>
    <w:p w14:paraId="60771A76" w14:textId="77777777" w:rsidR="00B32DE6" w:rsidRPr="00B5325A" w:rsidRDefault="00B32DE6" w:rsidP="00B32DE6">
      <w:r w:rsidRPr="00B5325A">
        <w:t xml:space="preserve">Anderson, Sheldon, Mark Allen Peterson, and Stanley </w:t>
      </w:r>
      <w:proofErr w:type="spellStart"/>
      <w:r w:rsidRPr="00B5325A">
        <w:t>Toops</w:t>
      </w:r>
      <w:proofErr w:type="spellEnd"/>
      <w:r w:rsidRPr="00B5325A">
        <w:t xml:space="preserve">.  2018.  </w:t>
      </w:r>
      <w:r w:rsidRPr="00B5325A">
        <w:rPr>
          <w:i/>
        </w:rPr>
        <w:t>International Studies:   An Interdisciplinary Approach to Global Issues.</w:t>
      </w:r>
      <w:r w:rsidRPr="00B5325A">
        <w:t xml:space="preserve"> Fourth Edition.  Boulder, CO:  Westview Press.</w:t>
      </w:r>
    </w:p>
    <w:p w14:paraId="543EF7EF" w14:textId="77777777" w:rsidR="00B32DE6" w:rsidRPr="00B5325A" w:rsidRDefault="00B32DE6" w:rsidP="00FC5C77"/>
    <w:p w14:paraId="43D9E8CF" w14:textId="77777777" w:rsidR="00AB199B" w:rsidRDefault="00AB199B">
      <w:pPr>
        <w:rPr>
          <w:sz w:val="28"/>
          <w:szCs w:val="28"/>
        </w:rPr>
      </w:pPr>
      <w:r>
        <w:rPr>
          <w:sz w:val="28"/>
          <w:szCs w:val="28"/>
        </w:rPr>
        <w:br w:type="page"/>
      </w:r>
    </w:p>
    <w:p w14:paraId="2FC7DFBF" w14:textId="0CB62C9B" w:rsidR="00FC5C77" w:rsidRPr="00B5325A" w:rsidRDefault="00B5325A" w:rsidP="00FC5C77">
      <w:pPr>
        <w:rPr>
          <w:sz w:val="28"/>
          <w:szCs w:val="28"/>
        </w:rPr>
      </w:pPr>
      <w:r>
        <w:rPr>
          <w:sz w:val="28"/>
          <w:szCs w:val="28"/>
        </w:rPr>
        <w:t>Graded El</w:t>
      </w:r>
      <w:r w:rsidR="00FC5C77" w:rsidRPr="00B5325A">
        <w:rPr>
          <w:sz w:val="28"/>
          <w:szCs w:val="28"/>
        </w:rPr>
        <w:t>ements</w:t>
      </w:r>
      <w:r>
        <w:rPr>
          <w:sz w:val="28"/>
          <w:szCs w:val="28"/>
        </w:rPr>
        <w:t xml:space="preserve"> of the Course</w:t>
      </w:r>
      <w:r w:rsidR="00FC5C77" w:rsidRPr="00B5325A">
        <w:rPr>
          <w:sz w:val="28"/>
          <w:szCs w:val="28"/>
        </w:rPr>
        <w:t>:</w:t>
      </w:r>
    </w:p>
    <w:p w14:paraId="21DF6B85" w14:textId="4BEB4ED3" w:rsidR="00FC5C77" w:rsidRPr="00B5325A" w:rsidRDefault="004D3A35" w:rsidP="00FC5C77">
      <w:r>
        <w:t xml:space="preserve">Attendance and Participation </w:t>
      </w:r>
      <w:r>
        <w:tab/>
      </w:r>
      <w:r>
        <w:tab/>
      </w:r>
      <w:r>
        <w:tab/>
      </w:r>
      <w:r>
        <w:tab/>
      </w:r>
      <w:r>
        <w:tab/>
      </w:r>
      <w:r>
        <w:tab/>
      </w:r>
      <w:r>
        <w:tab/>
      </w:r>
      <w:r>
        <w:tab/>
        <w:t>1</w:t>
      </w:r>
      <w:r w:rsidR="00FC5C77" w:rsidRPr="00B5325A">
        <w:t>0 pts</w:t>
      </w:r>
    </w:p>
    <w:p w14:paraId="2D604356" w14:textId="24DDC253" w:rsidR="0057617B" w:rsidRDefault="0057617B" w:rsidP="00FC5C77">
      <w:r>
        <w:t>3 Quizzes @ 10 pts each</w:t>
      </w:r>
      <w:r>
        <w:tab/>
      </w:r>
      <w:r>
        <w:tab/>
      </w:r>
      <w:r>
        <w:tab/>
      </w:r>
      <w:r>
        <w:tab/>
      </w:r>
      <w:r>
        <w:tab/>
      </w:r>
      <w:r>
        <w:tab/>
      </w:r>
      <w:r>
        <w:tab/>
      </w:r>
      <w:r>
        <w:tab/>
      </w:r>
      <w:r>
        <w:tab/>
        <w:t>30 pts</w:t>
      </w:r>
    </w:p>
    <w:p w14:paraId="132C8B96" w14:textId="5A3B028D" w:rsidR="00FC5C77" w:rsidRPr="00B5325A" w:rsidRDefault="0057617B" w:rsidP="00FC5C77">
      <w:r>
        <w:t>Research Bibliography</w:t>
      </w:r>
      <w:r>
        <w:tab/>
      </w:r>
      <w:r>
        <w:tab/>
      </w:r>
      <w:r w:rsidR="004D3A35">
        <w:tab/>
      </w:r>
      <w:r w:rsidR="004D3A35">
        <w:tab/>
      </w:r>
      <w:r w:rsidR="004D3A35">
        <w:tab/>
      </w:r>
      <w:r w:rsidR="004D3A35">
        <w:tab/>
      </w:r>
      <w:r w:rsidR="004D3A35">
        <w:tab/>
      </w:r>
      <w:r w:rsidR="004D3A35">
        <w:tab/>
        <w:t xml:space="preserve">           </w:t>
      </w:r>
      <w:r>
        <w:t>1</w:t>
      </w:r>
      <w:r w:rsidR="00FC5C77" w:rsidRPr="00B5325A">
        <w:t>0pts</w:t>
      </w:r>
    </w:p>
    <w:p w14:paraId="2EF3AACC" w14:textId="01054F09" w:rsidR="00FC5C77" w:rsidRPr="00B5325A" w:rsidRDefault="00FC5C77" w:rsidP="00FC5C77">
      <w:r w:rsidRPr="00B5325A">
        <w:t>Paper on an issue of contemporary significance/global social justice affecting a region of student</w:t>
      </w:r>
      <w:r w:rsidR="00B32DE6" w:rsidRPr="00B5325A">
        <w:t>’</w:t>
      </w:r>
      <w:r w:rsidRPr="00B5325A">
        <w:t>s choice</w:t>
      </w:r>
      <w:r w:rsidRPr="00B5325A">
        <w:tab/>
      </w:r>
      <w:r w:rsidRPr="00B5325A">
        <w:tab/>
      </w:r>
      <w:r w:rsidRPr="00B5325A">
        <w:tab/>
      </w:r>
      <w:r w:rsidRPr="00B5325A">
        <w:tab/>
      </w:r>
      <w:r w:rsidRPr="00B5325A">
        <w:tab/>
      </w:r>
      <w:r w:rsidRPr="00B5325A">
        <w:tab/>
      </w:r>
      <w:r w:rsidRPr="00B5325A">
        <w:tab/>
      </w:r>
      <w:r w:rsidRPr="00B5325A">
        <w:tab/>
      </w:r>
      <w:r w:rsidRPr="00B5325A">
        <w:tab/>
      </w:r>
      <w:r w:rsidRPr="00B5325A">
        <w:tab/>
        <w:t>20 pts</w:t>
      </w:r>
    </w:p>
    <w:p w14:paraId="54EC1B84" w14:textId="1C33BD16" w:rsidR="00FC5C77" w:rsidRPr="00B5325A" w:rsidRDefault="00FC5C77" w:rsidP="00FC5C77">
      <w:r w:rsidRPr="00B5325A">
        <w:t xml:space="preserve">Group presentation on how the same issue of </w:t>
      </w:r>
      <w:r w:rsidR="00B32DE6" w:rsidRPr="00B5325A">
        <w:t xml:space="preserve">global </w:t>
      </w:r>
      <w:r w:rsidRPr="00B5325A">
        <w:t>social justice is affecting multiple regions of the world and co</w:t>
      </w:r>
      <w:r w:rsidR="0057617B">
        <w:t xml:space="preserve">ntemporary solutions to </w:t>
      </w:r>
      <w:proofErr w:type="spellStart"/>
      <w:r w:rsidR="0057617B">
        <w:t>it</w:t>
      </w:r>
      <w:proofErr w:type="spellEnd"/>
      <w:r w:rsidR="0057617B">
        <w:tab/>
      </w:r>
      <w:r w:rsidR="0057617B">
        <w:tab/>
      </w:r>
      <w:r w:rsidR="0057617B">
        <w:tab/>
      </w:r>
      <w:r w:rsidR="0057617B">
        <w:tab/>
      </w:r>
      <w:r w:rsidR="0057617B">
        <w:tab/>
        <w:t>1</w:t>
      </w:r>
      <w:r w:rsidRPr="00B5325A">
        <w:t>0 pts</w:t>
      </w:r>
    </w:p>
    <w:p w14:paraId="00E874C4" w14:textId="77777777" w:rsidR="00FC5C77" w:rsidRPr="00B5325A" w:rsidRDefault="00FC5C77" w:rsidP="00FC5C77">
      <w:r w:rsidRPr="00B5325A">
        <w:t>Final Reflection Paper on how the approaches of the disciplines of INST help one more completely understand an issue of contemporary significance and can contribute to a more socially just world</w:t>
      </w:r>
      <w:r w:rsidRPr="00B5325A">
        <w:tab/>
      </w:r>
      <w:r w:rsidRPr="00B5325A">
        <w:tab/>
      </w:r>
      <w:r w:rsidRPr="00B5325A">
        <w:tab/>
      </w:r>
      <w:r w:rsidRPr="00B5325A">
        <w:tab/>
      </w:r>
      <w:r w:rsidRPr="00B5325A">
        <w:tab/>
      </w:r>
      <w:r w:rsidRPr="00B5325A">
        <w:tab/>
      </w:r>
      <w:r w:rsidRPr="00B5325A">
        <w:tab/>
        <w:t xml:space="preserve"> </w:t>
      </w:r>
      <w:r w:rsidRPr="00B5325A">
        <w:tab/>
      </w:r>
      <w:r w:rsidRPr="00B5325A">
        <w:tab/>
        <w:t>20 pts</w:t>
      </w:r>
    </w:p>
    <w:p w14:paraId="70D44690" w14:textId="77777777" w:rsidR="00FC5C77" w:rsidRDefault="00FC5C77" w:rsidP="00FC5C77"/>
    <w:p w14:paraId="7197EB7C" w14:textId="51A90088" w:rsidR="00B5325A" w:rsidRPr="00B5325A" w:rsidRDefault="00B5325A" w:rsidP="00FC5C77">
      <w:pPr>
        <w:rPr>
          <w:sz w:val="28"/>
          <w:szCs w:val="28"/>
        </w:rPr>
      </w:pPr>
      <w:r w:rsidRPr="00B5325A">
        <w:rPr>
          <w:sz w:val="28"/>
          <w:szCs w:val="28"/>
        </w:rPr>
        <w:t xml:space="preserve">Week-by-Week </w:t>
      </w:r>
      <w:r w:rsidR="00DD233A">
        <w:rPr>
          <w:sz w:val="28"/>
          <w:szCs w:val="28"/>
        </w:rPr>
        <w:t>Course Schedule</w:t>
      </w:r>
    </w:p>
    <w:p w14:paraId="4E79D2E7" w14:textId="5B86523F" w:rsidR="00DD233A" w:rsidRPr="00DD233A" w:rsidRDefault="00DD233A" w:rsidP="00DD233A">
      <w:r>
        <w:t>Course Meets: T/R 1:50-3:05 pm, PACCAR 103</w:t>
      </w:r>
    </w:p>
    <w:p w14:paraId="329CC0DC" w14:textId="77777777" w:rsidR="00DD233A" w:rsidRDefault="00DD233A" w:rsidP="00DD233A"/>
    <w:p w14:paraId="429F82B3" w14:textId="77777777" w:rsidR="00DD233A" w:rsidRDefault="00DD233A" w:rsidP="00DD233A">
      <w:r>
        <w:t>WEEK 1</w:t>
      </w:r>
    </w:p>
    <w:p w14:paraId="7C65F181" w14:textId="604377E7" w:rsidR="00DD233A" w:rsidRDefault="00DD233A" w:rsidP="00DD233A">
      <w:r>
        <w:t>Tuesday, January 15</w:t>
      </w:r>
      <w:r w:rsidR="004D3A35">
        <w:t xml:space="preserve"> </w:t>
      </w:r>
      <w:r>
        <w:t>Intro to course and each other</w:t>
      </w:r>
    </w:p>
    <w:p w14:paraId="6DEED1F4" w14:textId="77777777" w:rsidR="00DD233A" w:rsidRDefault="00DD233A" w:rsidP="00DD233A"/>
    <w:p w14:paraId="7DF973A6" w14:textId="77777777" w:rsidR="00DD233A" w:rsidRDefault="00DD233A" w:rsidP="00DD233A">
      <w:r>
        <w:t>Thursday, January 17</w:t>
      </w:r>
    </w:p>
    <w:p w14:paraId="5640062F" w14:textId="796890C5" w:rsidR="00DD233A" w:rsidRDefault="00DD233A" w:rsidP="00DD233A">
      <w:r>
        <w:t>Peoples, Places and Patterns:  Using Geography to Understand the World</w:t>
      </w:r>
    </w:p>
    <w:p w14:paraId="5B19F682" w14:textId="5C0707A5" w:rsidR="00DD233A" w:rsidRDefault="00DD233A" w:rsidP="00DD233A">
      <w:r>
        <w:t xml:space="preserve">Reading:  </w:t>
      </w:r>
      <w:r w:rsidR="00E37DC4">
        <w:t>pp. 37-</w:t>
      </w:r>
      <w:r w:rsidR="00524308">
        <w:t xml:space="preserve">44, </w:t>
      </w:r>
      <w:proofErr w:type="spellStart"/>
      <w:r>
        <w:t>Chpt</w:t>
      </w:r>
      <w:proofErr w:type="spellEnd"/>
      <w:r>
        <w:t xml:space="preserve">. 2 in textbook </w:t>
      </w:r>
    </w:p>
    <w:p w14:paraId="65D6AACD" w14:textId="77777777" w:rsidR="00DD233A" w:rsidRDefault="00DD233A" w:rsidP="00DD233A"/>
    <w:p w14:paraId="77637248" w14:textId="77777777" w:rsidR="00DD233A" w:rsidRDefault="00DD233A" w:rsidP="00DD233A">
      <w:r>
        <w:t>WEEK 2</w:t>
      </w:r>
    </w:p>
    <w:p w14:paraId="3D241F01" w14:textId="77777777" w:rsidR="00DD233A" w:rsidRDefault="00DD233A" w:rsidP="00DD233A">
      <w:r>
        <w:t>Tuesday, January 22</w:t>
      </w:r>
    </w:p>
    <w:p w14:paraId="429A2E7A" w14:textId="77777777" w:rsidR="00DD233A" w:rsidRDefault="00DD233A" w:rsidP="00DD233A">
      <w:r>
        <w:t>Peoples, Places and Patterns:  Using Geography to Understand the World</w:t>
      </w:r>
    </w:p>
    <w:p w14:paraId="2FF5DAB5" w14:textId="00A4F1F8" w:rsidR="00DD233A" w:rsidRDefault="00DD233A" w:rsidP="00DD233A">
      <w:r>
        <w:t xml:space="preserve">Reading:  </w:t>
      </w:r>
      <w:r w:rsidR="00524308">
        <w:t>pp. 45-</w:t>
      </w:r>
      <w:r w:rsidR="006942D4">
        <w:t xml:space="preserve">50 (stop at section on Maps), </w:t>
      </w:r>
      <w:proofErr w:type="spellStart"/>
      <w:r>
        <w:t>Chpt</w:t>
      </w:r>
      <w:proofErr w:type="spellEnd"/>
      <w:r>
        <w:t xml:space="preserve">. 2 in textbook </w:t>
      </w:r>
    </w:p>
    <w:p w14:paraId="2DC6441A" w14:textId="77777777" w:rsidR="00DD233A" w:rsidRDefault="00DD233A" w:rsidP="00DD233A"/>
    <w:p w14:paraId="2A2F7203" w14:textId="77777777" w:rsidR="00DD233A" w:rsidRDefault="00DD233A" w:rsidP="00DD233A">
      <w:r>
        <w:t>Thursday, January 24</w:t>
      </w:r>
    </w:p>
    <w:p w14:paraId="05D42A2C" w14:textId="77777777" w:rsidR="00DD233A" w:rsidRDefault="00DD233A" w:rsidP="00DD233A">
      <w:r>
        <w:t>Peoples, Places and Patterns:  Using Geography to Understand the World</w:t>
      </w:r>
    </w:p>
    <w:p w14:paraId="37629A59" w14:textId="4578D6A2" w:rsidR="00DD233A" w:rsidRPr="002A6048" w:rsidRDefault="00DD233A" w:rsidP="00DD233A">
      <w:r>
        <w:t xml:space="preserve">Reading:  </w:t>
      </w:r>
      <w:r w:rsidR="006942D4">
        <w:t xml:space="preserve">pp. 50-end, </w:t>
      </w:r>
      <w:proofErr w:type="spellStart"/>
      <w:r w:rsidR="002A6048">
        <w:t>Chpt</w:t>
      </w:r>
      <w:proofErr w:type="spellEnd"/>
      <w:r w:rsidR="002A6048">
        <w:t xml:space="preserve">. 2 in textbook AND “Prisoners of Geography,” by Ricardo </w:t>
      </w:r>
      <w:proofErr w:type="spellStart"/>
      <w:r w:rsidR="002A6048">
        <w:t>Hausman</w:t>
      </w:r>
      <w:proofErr w:type="spellEnd"/>
      <w:r w:rsidR="002A6048">
        <w:t xml:space="preserve">, </w:t>
      </w:r>
      <w:r w:rsidR="002A6048">
        <w:rPr>
          <w:i/>
        </w:rPr>
        <w:t>Foreign Policy</w:t>
      </w:r>
      <w:r w:rsidR="002A6048">
        <w:t>, Jan/Feb 2001, pp.44-53.</w:t>
      </w:r>
    </w:p>
    <w:p w14:paraId="7935AB63" w14:textId="77777777" w:rsidR="00DD233A" w:rsidRDefault="00DD233A" w:rsidP="00DD233A"/>
    <w:p w14:paraId="1AFCEE0D" w14:textId="77777777" w:rsidR="00DD233A" w:rsidRDefault="00DD233A" w:rsidP="00DD233A">
      <w:r>
        <w:t>WEEK 3</w:t>
      </w:r>
    </w:p>
    <w:p w14:paraId="74453093" w14:textId="77777777" w:rsidR="00DD233A" w:rsidRDefault="00DD233A" w:rsidP="00DD233A">
      <w:r>
        <w:t>Tuesday, January 29</w:t>
      </w:r>
    </w:p>
    <w:p w14:paraId="305D7CB9" w14:textId="697846DC" w:rsidR="0057617B" w:rsidRDefault="0057617B" w:rsidP="00DD233A">
      <w:r>
        <w:t>Geography Quiz</w:t>
      </w:r>
      <w:r w:rsidR="007D77B5">
        <w:t xml:space="preserve"> </w:t>
      </w:r>
    </w:p>
    <w:p w14:paraId="6C84F980" w14:textId="3F9E83D4" w:rsidR="00DD233A" w:rsidRDefault="007D77B5" w:rsidP="00DD233A">
      <w:r>
        <w:t>Anthropology, Intro to the Study of Cultures and Peoples</w:t>
      </w:r>
    </w:p>
    <w:p w14:paraId="5FA1D37C" w14:textId="630DEF81" w:rsidR="00DD233A" w:rsidRDefault="00DD233A" w:rsidP="00DD233A">
      <w:r>
        <w:t xml:space="preserve">Reading:  </w:t>
      </w:r>
      <w:r w:rsidR="00A018DF">
        <w:t xml:space="preserve">pp. 63-73, </w:t>
      </w:r>
      <w:proofErr w:type="spellStart"/>
      <w:r>
        <w:t>Chpt</w:t>
      </w:r>
      <w:proofErr w:type="spellEnd"/>
      <w:r>
        <w:t xml:space="preserve">. 3 in textbook </w:t>
      </w:r>
    </w:p>
    <w:p w14:paraId="1D657F06" w14:textId="77777777" w:rsidR="00DD233A" w:rsidRDefault="00DD233A" w:rsidP="00DD233A"/>
    <w:p w14:paraId="59C6DA53" w14:textId="77777777" w:rsidR="00DD233A" w:rsidRDefault="00DD233A" w:rsidP="00DD233A">
      <w:r>
        <w:t>Thursday, January 31</w:t>
      </w:r>
    </w:p>
    <w:p w14:paraId="5C27CE07" w14:textId="7C0B345A" w:rsidR="00DD233A" w:rsidRDefault="00961970" w:rsidP="00DD233A">
      <w:r>
        <w:t>Levels of Culture</w:t>
      </w:r>
      <w:r w:rsidR="00DD233A">
        <w:t xml:space="preserve"> </w:t>
      </w:r>
    </w:p>
    <w:p w14:paraId="7E17CFC9" w14:textId="403B140B" w:rsidR="00DD233A" w:rsidRDefault="00DD233A" w:rsidP="00DD233A">
      <w:r>
        <w:t xml:space="preserve">Reading:  </w:t>
      </w:r>
      <w:r w:rsidR="00602E22">
        <w:t>pp. 73-</w:t>
      </w:r>
      <w:r w:rsidR="007D77B5">
        <w:t>77</w:t>
      </w:r>
      <w:r w:rsidR="00602E22">
        <w:t xml:space="preserve"> </w:t>
      </w:r>
      <w:r>
        <w:t xml:space="preserve">in textbook </w:t>
      </w:r>
    </w:p>
    <w:p w14:paraId="3CB2977E" w14:textId="77777777" w:rsidR="00DD233A" w:rsidRDefault="00DD233A" w:rsidP="00DD233A"/>
    <w:p w14:paraId="5D4E732C" w14:textId="77777777" w:rsidR="0057617B" w:rsidRDefault="0057617B">
      <w:r>
        <w:br w:type="page"/>
      </w:r>
    </w:p>
    <w:p w14:paraId="2A6A817C" w14:textId="013159CB" w:rsidR="00DD233A" w:rsidRDefault="00DD233A" w:rsidP="00DD233A">
      <w:r>
        <w:t>WEEK 4</w:t>
      </w:r>
    </w:p>
    <w:p w14:paraId="52F63B2D" w14:textId="77777777" w:rsidR="00DD233A" w:rsidRDefault="00DD233A" w:rsidP="00DD233A">
      <w:r>
        <w:t>Tuesday, February 5</w:t>
      </w:r>
    </w:p>
    <w:p w14:paraId="3F342A77" w14:textId="2A59A39C" w:rsidR="007D77B5" w:rsidRDefault="00602E22" w:rsidP="00DD233A">
      <w:r>
        <w:t>Intercultural Relations</w:t>
      </w:r>
    </w:p>
    <w:p w14:paraId="2551BE98" w14:textId="54F3EFEF" w:rsidR="00DD233A" w:rsidRDefault="00DD233A" w:rsidP="00DD233A">
      <w:r>
        <w:t xml:space="preserve">Reading:  </w:t>
      </w:r>
      <w:r w:rsidR="00602E22">
        <w:t xml:space="preserve">pp. 77-end of </w:t>
      </w:r>
      <w:proofErr w:type="spellStart"/>
      <w:r w:rsidR="00602E22">
        <w:t>Chpt</w:t>
      </w:r>
      <w:proofErr w:type="spellEnd"/>
      <w:r w:rsidR="00602E22">
        <w:t xml:space="preserve">. 3 </w:t>
      </w:r>
      <w:r>
        <w:t xml:space="preserve">in textbook </w:t>
      </w:r>
    </w:p>
    <w:p w14:paraId="4B4911FA" w14:textId="77777777" w:rsidR="00DD233A" w:rsidRDefault="00DD233A" w:rsidP="00DD233A"/>
    <w:p w14:paraId="4D437B7C" w14:textId="77777777" w:rsidR="00DD233A" w:rsidRDefault="00DD233A" w:rsidP="00DD233A">
      <w:r>
        <w:t>Thursday, February 7</w:t>
      </w:r>
    </w:p>
    <w:p w14:paraId="5CD9EF49" w14:textId="0B14EE64" w:rsidR="00DD233A" w:rsidRDefault="00E36512" w:rsidP="00DD233A">
      <w:r>
        <w:t>The Past in t</w:t>
      </w:r>
      <w:r w:rsidR="00DD233A">
        <w:t xml:space="preserve">he Present:  </w:t>
      </w:r>
      <w:r>
        <w:t>What is History?</w:t>
      </w:r>
    </w:p>
    <w:p w14:paraId="30E531D1" w14:textId="487ECAAC" w:rsidR="00DD233A" w:rsidRDefault="00E36512" w:rsidP="00DD233A">
      <w:r>
        <w:t xml:space="preserve">Reading:  pp. 13-22, </w:t>
      </w:r>
      <w:proofErr w:type="spellStart"/>
      <w:r w:rsidR="00DD233A">
        <w:t>Chpt</w:t>
      </w:r>
      <w:proofErr w:type="spellEnd"/>
      <w:r w:rsidR="00DD233A">
        <w:t>. 1 in textbook</w:t>
      </w:r>
    </w:p>
    <w:p w14:paraId="1ABA6808" w14:textId="77777777" w:rsidR="00DD233A" w:rsidRDefault="00DD233A" w:rsidP="00DD233A"/>
    <w:p w14:paraId="63B4FCBC" w14:textId="77777777" w:rsidR="00DD233A" w:rsidRDefault="00DD233A" w:rsidP="00DD233A">
      <w:r>
        <w:t>WEEK 5</w:t>
      </w:r>
    </w:p>
    <w:p w14:paraId="3150A206" w14:textId="77777777" w:rsidR="00DD233A" w:rsidRDefault="00DD233A" w:rsidP="00DD233A">
      <w:r>
        <w:t>Tuesday, February 12</w:t>
      </w:r>
    </w:p>
    <w:p w14:paraId="7C35C861" w14:textId="433208FE" w:rsidR="00DD233A" w:rsidRDefault="00DD233A" w:rsidP="00DD233A">
      <w:r>
        <w:t>Historical Interpretation in International Conflict</w:t>
      </w:r>
    </w:p>
    <w:p w14:paraId="2CE25F8F" w14:textId="6F4F55D2" w:rsidR="00DD233A" w:rsidRDefault="00DD233A" w:rsidP="00DD233A">
      <w:r>
        <w:t xml:space="preserve">Reading:  </w:t>
      </w:r>
      <w:r w:rsidR="00E824E7">
        <w:t>pp. 23-end of</w:t>
      </w:r>
      <w:r w:rsidR="00E36512">
        <w:t xml:space="preserve"> </w:t>
      </w:r>
      <w:proofErr w:type="spellStart"/>
      <w:r>
        <w:t>Chpt</w:t>
      </w:r>
      <w:proofErr w:type="spellEnd"/>
      <w:r>
        <w:t>. 1 in textbook</w:t>
      </w:r>
    </w:p>
    <w:p w14:paraId="7D647EF7" w14:textId="77777777" w:rsidR="00DD233A" w:rsidRDefault="00DD233A" w:rsidP="00DD233A"/>
    <w:p w14:paraId="1367D22E" w14:textId="77777777" w:rsidR="00DD233A" w:rsidRDefault="00DD233A" w:rsidP="00DD233A">
      <w:r>
        <w:t>Thursday, February 14</w:t>
      </w:r>
    </w:p>
    <w:p w14:paraId="650DA256" w14:textId="77777777" w:rsidR="0057617B" w:rsidRDefault="0057617B" w:rsidP="0057617B">
      <w:r>
        <w:t>Quiz 2: Culture and History</w:t>
      </w:r>
    </w:p>
    <w:p w14:paraId="7F289741" w14:textId="77777777" w:rsidR="0057617B" w:rsidRDefault="0057617B" w:rsidP="0057617B">
      <w:r>
        <w:t>Economics and International Development</w:t>
      </w:r>
    </w:p>
    <w:p w14:paraId="533F9225" w14:textId="0CD240D8" w:rsidR="0057617B" w:rsidRDefault="00D52D41" w:rsidP="0057617B">
      <w:r>
        <w:t xml:space="preserve">Reading: </w:t>
      </w:r>
      <w:r w:rsidR="001C0726">
        <w:t>pp. 91-</w:t>
      </w:r>
      <w:r w:rsidR="001947ED">
        <w:t>109,</w:t>
      </w:r>
      <w:r>
        <w:t xml:space="preserve"> </w:t>
      </w:r>
      <w:proofErr w:type="spellStart"/>
      <w:r>
        <w:t>Chpt</w:t>
      </w:r>
      <w:proofErr w:type="spellEnd"/>
      <w:r>
        <w:t xml:space="preserve">. 4 </w:t>
      </w:r>
    </w:p>
    <w:p w14:paraId="55A35E8B" w14:textId="77777777" w:rsidR="00DD233A" w:rsidRDefault="00DD233A" w:rsidP="00DD233A"/>
    <w:p w14:paraId="68FCEC5E" w14:textId="77777777" w:rsidR="00DD233A" w:rsidRDefault="00DD233A" w:rsidP="00DD233A">
      <w:r>
        <w:t>WEEK 6</w:t>
      </w:r>
    </w:p>
    <w:p w14:paraId="4A04C576" w14:textId="77777777" w:rsidR="00DD233A" w:rsidRDefault="00DD233A" w:rsidP="00DD233A">
      <w:r>
        <w:t>Tuesday, February 19</w:t>
      </w:r>
    </w:p>
    <w:p w14:paraId="48D68742" w14:textId="77777777" w:rsidR="0057617B" w:rsidRDefault="0057617B" w:rsidP="0057617B">
      <w:r>
        <w:t>Economics and International Development</w:t>
      </w:r>
    </w:p>
    <w:p w14:paraId="690FC571" w14:textId="11572EC2" w:rsidR="0057617B" w:rsidRDefault="0057617B" w:rsidP="0057617B">
      <w:r>
        <w:t xml:space="preserve">Reading:  </w:t>
      </w:r>
      <w:r w:rsidR="001947ED">
        <w:t xml:space="preserve">pp. 109-end of </w:t>
      </w:r>
      <w:proofErr w:type="spellStart"/>
      <w:r>
        <w:t>Chpt</w:t>
      </w:r>
      <w:proofErr w:type="spellEnd"/>
      <w:r>
        <w:t xml:space="preserve">. 4 </w:t>
      </w:r>
    </w:p>
    <w:p w14:paraId="38A9637E" w14:textId="77777777" w:rsidR="004D3A35" w:rsidRDefault="004D3A35" w:rsidP="004D3A35"/>
    <w:p w14:paraId="1EC10259" w14:textId="77777777" w:rsidR="00DD233A" w:rsidRDefault="00DD233A" w:rsidP="00DD233A">
      <w:r>
        <w:t>Thursday, February 21</w:t>
      </w:r>
    </w:p>
    <w:p w14:paraId="12FB1717" w14:textId="77777777" w:rsidR="0057617B" w:rsidRDefault="0057617B" w:rsidP="0057617B">
      <w:r>
        <w:t>Power, Conflict and Policy:  Nation-states and Non-State Actors in the Global System</w:t>
      </w:r>
    </w:p>
    <w:p w14:paraId="45B18A32" w14:textId="4B34537E" w:rsidR="0057617B" w:rsidRDefault="0057617B" w:rsidP="0057617B">
      <w:r>
        <w:t xml:space="preserve">Reading:  </w:t>
      </w:r>
      <w:r w:rsidR="00D730B2">
        <w:t xml:space="preserve">pp. 125-134, </w:t>
      </w:r>
      <w:proofErr w:type="spellStart"/>
      <w:r w:rsidR="00D730B2">
        <w:t>Chpt</w:t>
      </w:r>
      <w:proofErr w:type="spellEnd"/>
      <w:r w:rsidR="00D730B2">
        <w:t xml:space="preserve">. 5 </w:t>
      </w:r>
    </w:p>
    <w:p w14:paraId="25A54231" w14:textId="77777777" w:rsidR="0057617B" w:rsidRDefault="0057617B" w:rsidP="00DD233A"/>
    <w:p w14:paraId="73158CB4" w14:textId="77777777" w:rsidR="00DD233A" w:rsidRDefault="00DD233A" w:rsidP="00DD233A">
      <w:r>
        <w:t>WEEK 7</w:t>
      </w:r>
    </w:p>
    <w:p w14:paraId="1CC3D67F" w14:textId="77777777" w:rsidR="00DD233A" w:rsidRDefault="00DD233A" w:rsidP="00DD233A">
      <w:r>
        <w:t>Tuesday, February 26</w:t>
      </w:r>
    </w:p>
    <w:p w14:paraId="470F8CE3" w14:textId="77777777" w:rsidR="0057617B" w:rsidRDefault="0057617B" w:rsidP="0057617B">
      <w:r>
        <w:t>Power, Conflict and Policy:  Nation-states and Non-State Actors in the Global System</w:t>
      </w:r>
    </w:p>
    <w:p w14:paraId="2008786A" w14:textId="70CEFEBB" w:rsidR="00DD233A" w:rsidRDefault="00D730B2" w:rsidP="00DD233A">
      <w:r>
        <w:t xml:space="preserve">Reading:  pp. 134-end of </w:t>
      </w:r>
      <w:proofErr w:type="spellStart"/>
      <w:r>
        <w:t>Chpt</w:t>
      </w:r>
      <w:proofErr w:type="spellEnd"/>
      <w:r>
        <w:t>. 5</w:t>
      </w:r>
    </w:p>
    <w:p w14:paraId="5405D798" w14:textId="77777777" w:rsidR="00D52D41" w:rsidRDefault="00D52D41" w:rsidP="00DD233A"/>
    <w:p w14:paraId="00004FC8" w14:textId="77777777" w:rsidR="00DD233A" w:rsidRDefault="00DD233A" w:rsidP="00DD233A">
      <w:r>
        <w:t>Thursday, February 28</w:t>
      </w:r>
    </w:p>
    <w:p w14:paraId="4E01A658" w14:textId="77777777" w:rsidR="00D730B2" w:rsidRDefault="00D730B2" w:rsidP="00D730B2">
      <w:r>
        <w:t>Quiz 3 on Economics and Political Science approaches</w:t>
      </w:r>
    </w:p>
    <w:p w14:paraId="22E46575" w14:textId="77777777" w:rsidR="00D730B2" w:rsidRDefault="00D730B2" w:rsidP="00DD233A"/>
    <w:p w14:paraId="78FC406C" w14:textId="76A0805A" w:rsidR="00DD233A" w:rsidRDefault="00DD233A" w:rsidP="00DD233A">
      <w:r>
        <w:t>WEEK 8</w:t>
      </w:r>
    </w:p>
    <w:p w14:paraId="00405AC3" w14:textId="77777777" w:rsidR="00DD233A" w:rsidRDefault="00DD233A" w:rsidP="00DD233A">
      <w:r>
        <w:t>Tuesday, March 5</w:t>
      </w:r>
    </w:p>
    <w:p w14:paraId="2F1506E8" w14:textId="77777777" w:rsidR="00D730B2" w:rsidRDefault="00D730B2" w:rsidP="00D730B2">
      <w:r>
        <w:t>Space for guest</w:t>
      </w:r>
      <w:r>
        <w:br w:type="page"/>
      </w:r>
    </w:p>
    <w:p w14:paraId="3FE69121" w14:textId="77777777" w:rsidR="00DD233A" w:rsidRDefault="00DD233A" w:rsidP="00DD233A"/>
    <w:p w14:paraId="0B5A71DD" w14:textId="77777777" w:rsidR="00DD233A" w:rsidRDefault="00DD233A" w:rsidP="00DD233A">
      <w:r>
        <w:t>Thursday, March 7</w:t>
      </w:r>
    </w:p>
    <w:p w14:paraId="54B6BE1C" w14:textId="77777777" w:rsidR="00D730B2" w:rsidRDefault="0057617B" w:rsidP="0057617B">
      <w:r>
        <w:t xml:space="preserve">Transition to Research Projects and Regional Studies </w:t>
      </w:r>
    </w:p>
    <w:p w14:paraId="2205D41D" w14:textId="01A80B1F" w:rsidR="0057617B" w:rsidRDefault="0057617B" w:rsidP="0057617B">
      <w:r>
        <w:t xml:space="preserve"> </w:t>
      </w:r>
    </w:p>
    <w:p w14:paraId="54A73194" w14:textId="77777777" w:rsidR="0057617B" w:rsidRDefault="0057617B" w:rsidP="0057617B">
      <w:r>
        <w:t>Tuesday, March 6: Presentation topics finalized.  Bring to class, paper stating what region and issue you would like to focus on and why?  What global problems most concern us as global citizens concerned with social justice?</w:t>
      </w:r>
    </w:p>
    <w:p w14:paraId="27CEE91A" w14:textId="77777777" w:rsidR="00DD233A" w:rsidRDefault="00DD233A" w:rsidP="00DD233A"/>
    <w:p w14:paraId="47D15EAA" w14:textId="77777777" w:rsidR="00DD233A" w:rsidRDefault="00DD233A" w:rsidP="00DD233A">
      <w:r>
        <w:t>Spring Break Week!  March 11-15</w:t>
      </w:r>
    </w:p>
    <w:p w14:paraId="46297FE4" w14:textId="77777777" w:rsidR="00DD233A" w:rsidRDefault="00DD233A" w:rsidP="00DD233A">
      <w:r>
        <w:t>Midterm Grades due Tuesday, March 12</w:t>
      </w:r>
    </w:p>
    <w:p w14:paraId="411C2964" w14:textId="77777777" w:rsidR="00DD233A" w:rsidRDefault="00DD233A" w:rsidP="00DD233A"/>
    <w:p w14:paraId="706CB9D1" w14:textId="77777777" w:rsidR="00DD233A" w:rsidRDefault="00DD233A" w:rsidP="00DD233A">
      <w:r>
        <w:t>WEEK 9</w:t>
      </w:r>
    </w:p>
    <w:p w14:paraId="162174A0" w14:textId="77777777" w:rsidR="00DD233A" w:rsidRDefault="00DD233A" w:rsidP="00DD233A">
      <w:r>
        <w:t>Tuesday, March 19</w:t>
      </w:r>
    </w:p>
    <w:p w14:paraId="57827B75" w14:textId="77777777" w:rsidR="0057617B" w:rsidRDefault="0057617B" w:rsidP="0057617B">
      <w:r>
        <w:t xml:space="preserve">Hands-on research session at Foley </w:t>
      </w:r>
    </w:p>
    <w:p w14:paraId="1C83CE9B" w14:textId="77777777" w:rsidR="00DD233A" w:rsidRDefault="00DD233A" w:rsidP="00DD233A"/>
    <w:p w14:paraId="0799D7CB" w14:textId="77777777" w:rsidR="00DD233A" w:rsidRDefault="00DD233A" w:rsidP="00DD233A">
      <w:r>
        <w:t>Thursday, March 21</w:t>
      </w:r>
    </w:p>
    <w:p w14:paraId="33F8452A" w14:textId="313B83BD" w:rsidR="00DD233A" w:rsidRDefault="0057617B" w:rsidP="00DD233A">
      <w:r>
        <w:t>Regional Introduction to Sub-Saharan Africa and the International Community</w:t>
      </w:r>
    </w:p>
    <w:p w14:paraId="5339C320" w14:textId="77777777" w:rsidR="0057617B" w:rsidRDefault="0057617B" w:rsidP="00DD233A"/>
    <w:p w14:paraId="56821B7F" w14:textId="33C7018A" w:rsidR="00DD233A" w:rsidRDefault="00DD233A" w:rsidP="00DD233A">
      <w:r>
        <w:t>WEEK 10</w:t>
      </w:r>
      <w:r w:rsidR="00D43F9F">
        <w:t xml:space="preserve"> – </w:t>
      </w:r>
      <w:proofErr w:type="spellStart"/>
      <w:r w:rsidR="00D43F9F">
        <w:t>Dr</w:t>
      </w:r>
      <w:proofErr w:type="spellEnd"/>
      <w:r w:rsidR="00D43F9F">
        <w:t xml:space="preserve"> B at conference – sub or film</w:t>
      </w:r>
    </w:p>
    <w:p w14:paraId="5865BCAA" w14:textId="77777777" w:rsidR="00DD233A" w:rsidRDefault="00DD233A" w:rsidP="00DD233A">
      <w:r>
        <w:t>Tuesday, March 26</w:t>
      </w:r>
    </w:p>
    <w:p w14:paraId="00023AF0" w14:textId="77777777" w:rsidR="0057617B" w:rsidRDefault="0057617B" w:rsidP="00DD233A"/>
    <w:p w14:paraId="70C39A1B" w14:textId="77777777" w:rsidR="00DD233A" w:rsidRDefault="00DD233A" w:rsidP="00DD233A">
      <w:r>
        <w:t>Thursday, March 28</w:t>
      </w:r>
    </w:p>
    <w:p w14:paraId="67C58733" w14:textId="77777777" w:rsidR="0057617B" w:rsidRDefault="0057617B" w:rsidP="00DD233A"/>
    <w:p w14:paraId="4BD19E5D" w14:textId="77777777" w:rsidR="00DD233A" w:rsidRDefault="00DD233A" w:rsidP="00DD233A">
      <w:r>
        <w:t>WEEK 11</w:t>
      </w:r>
    </w:p>
    <w:p w14:paraId="43B529DB" w14:textId="77777777" w:rsidR="00DD233A" w:rsidRDefault="00DD233A" w:rsidP="00DD233A">
      <w:r>
        <w:t>Tuesday, April 2</w:t>
      </w:r>
    </w:p>
    <w:p w14:paraId="181388C2" w14:textId="62BCFF86" w:rsidR="00DD233A" w:rsidRDefault="0057617B" w:rsidP="00DD233A">
      <w:r>
        <w:t>Regional Introduction:  East Asia and the Pacific; Demography and Development</w:t>
      </w:r>
    </w:p>
    <w:p w14:paraId="1ACDEAF1" w14:textId="77777777" w:rsidR="0057617B" w:rsidRDefault="0057617B" w:rsidP="00DD233A"/>
    <w:p w14:paraId="407237EB" w14:textId="77777777" w:rsidR="00DD233A" w:rsidRDefault="00DD233A" w:rsidP="00DD233A">
      <w:r>
        <w:t>Thursday, April 4</w:t>
      </w:r>
    </w:p>
    <w:p w14:paraId="78D80A1C" w14:textId="6366D4EF" w:rsidR="00DD233A" w:rsidRDefault="0057617B" w:rsidP="00DD233A">
      <w:r>
        <w:t>Regional Introduction and presentations: Latin America</w:t>
      </w:r>
    </w:p>
    <w:p w14:paraId="7B03ADC3" w14:textId="77777777" w:rsidR="0057617B" w:rsidRDefault="0057617B" w:rsidP="00DD233A"/>
    <w:p w14:paraId="1308C8EA" w14:textId="77777777" w:rsidR="00DD233A" w:rsidRDefault="00DD233A" w:rsidP="00DD233A">
      <w:r>
        <w:t>WEEK 12</w:t>
      </w:r>
    </w:p>
    <w:p w14:paraId="53106C7C" w14:textId="77777777" w:rsidR="00DD233A" w:rsidRDefault="00DD233A" w:rsidP="00DD233A">
      <w:r>
        <w:t>Tuesday, April 9</w:t>
      </w:r>
    </w:p>
    <w:p w14:paraId="2222A8D5" w14:textId="77777777" w:rsidR="00D43F9F" w:rsidRDefault="00D43F9F" w:rsidP="00D43F9F">
      <w:r>
        <w:t>Regional Introduction:  Middle East and North Africa</w:t>
      </w:r>
    </w:p>
    <w:p w14:paraId="5D167E01" w14:textId="77777777" w:rsidR="00D43F9F" w:rsidRDefault="00D43F9F" w:rsidP="00DD233A"/>
    <w:p w14:paraId="0A55463D" w14:textId="77777777" w:rsidR="00DD233A" w:rsidRDefault="00DD233A" w:rsidP="00DD233A">
      <w:r>
        <w:t>Thursday, April 11</w:t>
      </w:r>
    </w:p>
    <w:p w14:paraId="4AA51767" w14:textId="77777777" w:rsidR="00D43F9F" w:rsidRDefault="00D43F9F" w:rsidP="00D43F9F">
      <w:r>
        <w:t>Regional Introduction: South and Central Asia; Environment and Population</w:t>
      </w:r>
    </w:p>
    <w:p w14:paraId="2E4CC602" w14:textId="77777777" w:rsidR="00D43F9F" w:rsidRDefault="00D43F9F" w:rsidP="00DD233A"/>
    <w:p w14:paraId="79E2C3EE" w14:textId="77777777" w:rsidR="00DD233A" w:rsidRDefault="00DD233A" w:rsidP="00DD233A">
      <w:r>
        <w:t>WEEK 13</w:t>
      </w:r>
    </w:p>
    <w:p w14:paraId="0B8373CE" w14:textId="77777777" w:rsidR="00DD233A" w:rsidRDefault="00DD233A" w:rsidP="00DD233A">
      <w:r>
        <w:t>Tuesday, April 16</w:t>
      </w:r>
    </w:p>
    <w:p w14:paraId="4CFE6081" w14:textId="62594460" w:rsidR="00DD233A" w:rsidRDefault="00D43F9F" w:rsidP="00DD233A">
      <w:r>
        <w:t>Group Pres</w:t>
      </w:r>
    </w:p>
    <w:p w14:paraId="24F19120" w14:textId="77777777" w:rsidR="00D43F9F" w:rsidRDefault="00D43F9F" w:rsidP="00DD233A"/>
    <w:p w14:paraId="55C91751" w14:textId="77777777" w:rsidR="00DD233A" w:rsidRDefault="00DD233A" w:rsidP="00DD233A">
      <w:r>
        <w:t>Thursday, April 18</w:t>
      </w:r>
    </w:p>
    <w:p w14:paraId="15A10938" w14:textId="5DEB63DC" w:rsidR="00D43F9F" w:rsidRDefault="00D43F9F" w:rsidP="00DD233A">
      <w:r>
        <w:t>Group Pres</w:t>
      </w:r>
    </w:p>
    <w:p w14:paraId="1E907231" w14:textId="77777777" w:rsidR="00DD233A" w:rsidRDefault="00DD233A" w:rsidP="00DD233A"/>
    <w:p w14:paraId="26798DA1" w14:textId="77777777" w:rsidR="00DD233A" w:rsidRDefault="00DD233A" w:rsidP="00DD233A">
      <w:r>
        <w:t>WEEK 14</w:t>
      </w:r>
    </w:p>
    <w:p w14:paraId="203B2C70" w14:textId="77777777" w:rsidR="00DD233A" w:rsidRDefault="00DD233A" w:rsidP="00DD233A">
      <w:r>
        <w:t>Tuesday, April 23</w:t>
      </w:r>
    </w:p>
    <w:p w14:paraId="19247B17" w14:textId="7492E62B" w:rsidR="00DD233A" w:rsidRDefault="00D43F9F" w:rsidP="00DD233A">
      <w:r>
        <w:t>Group Pres</w:t>
      </w:r>
    </w:p>
    <w:p w14:paraId="2A62E9CE" w14:textId="77777777" w:rsidR="00D43F9F" w:rsidRDefault="00D43F9F" w:rsidP="00DD233A"/>
    <w:p w14:paraId="2792CFE3" w14:textId="77777777" w:rsidR="00DD233A" w:rsidRDefault="00DD233A" w:rsidP="00DD233A">
      <w:r>
        <w:t>Thursday, April 25</w:t>
      </w:r>
    </w:p>
    <w:p w14:paraId="463E0996" w14:textId="6763C7C7" w:rsidR="00DD233A" w:rsidRDefault="00D43F9F" w:rsidP="00DD233A">
      <w:r>
        <w:t>Group Pres</w:t>
      </w:r>
    </w:p>
    <w:p w14:paraId="4294F40F" w14:textId="77777777" w:rsidR="00D43F9F" w:rsidRDefault="00D43F9F" w:rsidP="00DD233A"/>
    <w:p w14:paraId="55029C54" w14:textId="77777777" w:rsidR="00DD233A" w:rsidRDefault="00DD233A" w:rsidP="00DD233A">
      <w:r>
        <w:t>WEEK 15</w:t>
      </w:r>
    </w:p>
    <w:p w14:paraId="60341E60" w14:textId="77777777" w:rsidR="00DD233A" w:rsidRDefault="00DD233A" w:rsidP="00DD233A">
      <w:r>
        <w:t>Tuesday, April 30</w:t>
      </w:r>
    </w:p>
    <w:p w14:paraId="4A7E3D3D" w14:textId="209BB6AC" w:rsidR="00DD233A" w:rsidRDefault="00D43F9F" w:rsidP="00DD233A">
      <w:r>
        <w:t>Group Pres</w:t>
      </w:r>
    </w:p>
    <w:p w14:paraId="79F3FF72" w14:textId="77777777" w:rsidR="00D43F9F" w:rsidRDefault="00D43F9F" w:rsidP="00DD233A"/>
    <w:p w14:paraId="68002A5E" w14:textId="77777777" w:rsidR="00DD233A" w:rsidRDefault="00DD233A" w:rsidP="00DD233A">
      <w:r>
        <w:t>Thursday, May 2</w:t>
      </w:r>
    </w:p>
    <w:p w14:paraId="696656DA" w14:textId="1F85BBB8" w:rsidR="00DD233A" w:rsidRDefault="00B32F34" w:rsidP="00DD233A">
      <w:r>
        <w:t>Course Wrap up and review for final</w:t>
      </w:r>
    </w:p>
    <w:p w14:paraId="07A6A7F3" w14:textId="77777777" w:rsidR="00B32F34" w:rsidRDefault="00B32F34" w:rsidP="00DD233A"/>
    <w:p w14:paraId="161EC8F5" w14:textId="77777777" w:rsidR="00DD233A" w:rsidRDefault="00DD233A" w:rsidP="00DD233A">
      <w:r>
        <w:t>FINALS WEEK/END OF SEMESTER</w:t>
      </w:r>
    </w:p>
    <w:p w14:paraId="6444723A" w14:textId="082345A5" w:rsidR="0057617B" w:rsidRDefault="0057617B" w:rsidP="0057617B">
      <w:r>
        <w:t xml:space="preserve">Final Reflection </w:t>
      </w:r>
      <w:r w:rsidR="00D43F9F">
        <w:t>Papers due by</w:t>
      </w:r>
      <w:r>
        <w:t xml:space="preserve"> time for Final Exam </w:t>
      </w:r>
    </w:p>
    <w:p w14:paraId="0D2F2465" w14:textId="4BD59753" w:rsidR="00BB7B68" w:rsidRDefault="00BB7B68" w:rsidP="0057617B">
      <w:r>
        <w:t>Thursday, May 9, 10:30-12:30</w:t>
      </w:r>
    </w:p>
    <w:p w14:paraId="6493EFDC" w14:textId="77777777" w:rsidR="00BB7B68" w:rsidRDefault="00BB7B68" w:rsidP="0057617B"/>
    <w:p w14:paraId="10BFFBC3" w14:textId="77777777" w:rsidR="00A04C76" w:rsidRDefault="00847C59"/>
    <w:sectPr w:rsidR="00A04C76" w:rsidSect="00954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77"/>
    <w:rsid w:val="00073F5F"/>
    <w:rsid w:val="000F047B"/>
    <w:rsid w:val="0011569C"/>
    <w:rsid w:val="00151AB9"/>
    <w:rsid w:val="00160720"/>
    <w:rsid w:val="001947ED"/>
    <w:rsid w:val="001C0726"/>
    <w:rsid w:val="001C4E0B"/>
    <w:rsid w:val="001D1147"/>
    <w:rsid w:val="001D4D3B"/>
    <w:rsid w:val="002019F9"/>
    <w:rsid w:val="00257304"/>
    <w:rsid w:val="0028788A"/>
    <w:rsid w:val="002A6048"/>
    <w:rsid w:val="002B4123"/>
    <w:rsid w:val="0031319D"/>
    <w:rsid w:val="003713EF"/>
    <w:rsid w:val="00382DBC"/>
    <w:rsid w:val="0044269E"/>
    <w:rsid w:val="004559E2"/>
    <w:rsid w:val="00461E18"/>
    <w:rsid w:val="004D3A35"/>
    <w:rsid w:val="004F79DA"/>
    <w:rsid w:val="00524308"/>
    <w:rsid w:val="00540BEC"/>
    <w:rsid w:val="0057617B"/>
    <w:rsid w:val="00576504"/>
    <w:rsid w:val="00602E22"/>
    <w:rsid w:val="00610080"/>
    <w:rsid w:val="006942D4"/>
    <w:rsid w:val="00697282"/>
    <w:rsid w:val="00727DAD"/>
    <w:rsid w:val="007B30E1"/>
    <w:rsid w:val="007B6199"/>
    <w:rsid w:val="007D77B5"/>
    <w:rsid w:val="00847C59"/>
    <w:rsid w:val="008704FF"/>
    <w:rsid w:val="008C5DF9"/>
    <w:rsid w:val="008D4490"/>
    <w:rsid w:val="008F6B83"/>
    <w:rsid w:val="00961970"/>
    <w:rsid w:val="00A018DF"/>
    <w:rsid w:val="00AB199B"/>
    <w:rsid w:val="00AC4455"/>
    <w:rsid w:val="00B05886"/>
    <w:rsid w:val="00B10B31"/>
    <w:rsid w:val="00B32DE6"/>
    <w:rsid w:val="00B32F34"/>
    <w:rsid w:val="00B5325A"/>
    <w:rsid w:val="00B63A4E"/>
    <w:rsid w:val="00BB7B68"/>
    <w:rsid w:val="00C32EA8"/>
    <w:rsid w:val="00C67BFE"/>
    <w:rsid w:val="00CB1811"/>
    <w:rsid w:val="00CB34F9"/>
    <w:rsid w:val="00CC6D18"/>
    <w:rsid w:val="00D011BC"/>
    <w:rsid w:val="00D43F9F"/>
    <w:rsid w:val="00D52D41"/>
    <w:rsid w:val="00D730B2"/>
    <w:rsid w:val="00DD233A"/>
    <w:rsid w:val="00DD5E01"/>
    <w:rsid w:val="00E36512"/>
    <w:rsid w:val="00E36744"/>
    <w:rsid w:val="00E37DC4"/>
    <w:rsid w:val="00E824E7"/>
    <w:rsid w:val="00ED48E9"/>
    <w:rsid w:val="00F12DA2"/>
    <w:rsid w:val="00FC5C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18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56"/>
        <w:szCs w:val="56"/>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5C77"/>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3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439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m.maxient.com/reportingform.php?GonzagaUniv&amp;amp;layout_id=3" TargetMode="External"/><Relationship Id="rId12" Type="http://schemas.openxmlformats.org/officeDocument/2006/relationships/hyperlink" Target="https://www.gonzaga.edu/about/offices-services/human-resources/equity-inclusion/title-ix/support-resources" TargetMode="External"/><Relationship Id="rId13" Type="http://schemas.openxmlformats.org/officeDocument/2006/relationships/hyperlink" Target="https://www.gonzaga.edu/academics/academic-calendar-resources/center-for-student-academic-success/academic-advising-assistanc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brunell@gonzaga.edu" TargetMode="External"/><Relationship Id="rId6" Type="http://schemas.openxmlformats.org/officeDocument/2006/relationships/hyperlink" Target="https://lauraannbrunell.foliotek.me/teaching-philosophy-and-policies" TargetMode="External"/><Relationship Id="rId7" Type="http://schemas.openxmlformats.org/officeDocument/2006/relationships/hyperlink" Target="https://www.gonzaga.edu/about/our-mission-jesuit-values/diversity-inclusion" TargetMode="External"/><Relationship Id="rId8" Type="http://schemas.openxmlformats.org/officeDocument/2006/relationships/hyperlink" Target="https://www.gonzaga.edu/about/offices-services/human-resources/equity-inclusion" TargetMode="External"/><Relationship Id="rId9" Type="http://schemas.openxmlformats.org/officeDocument/2006/relationships/hyperlink" Target="https://www.gonzaga.edu/about/offices-services/human-resources/equity-inclusion/equal-opportunity-office" TargetMode="External"/><Relationship Id="rId10" Type="http://schemas.openxmlformats.org/officeDocument/2006/relationships/hyperlink" Target="https://www.gonzaga.edu/about/offices-services/human-resources/equity-inclusion/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1803</Words>
  <Characters>10280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Brunell</dc:creator>
  <cp:keywords/>
  <dc:description/>
  <cp:lastModifiedBy>Laura Brunell</cp:lastModifiedBy>
  <cp:revision>2</cp:revision>
  <cp:lastPrinted>2019-01-17T20:11:00Z</cp:lastPrinted>
  <dcterms:created xsi:type="dcterms:W3CDTF">2019-01-22T21:34:00Z</dcterms:created>
  <dcterms:modified xsi:type="dcterms:W3CDTF">2019-01-22T21:34:00Z</dcterms:modified>
</cp:coreProperties>
</file>