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4" w:rsidRDefault="003E5EA3" w:rsidP="0037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Minnie Payne</w:t>
      </w:r>
    </w:p>
    <w:p w:rsidR="003E5EA3" w:rsidRDefault="003E5EA3" w:rsidP="0037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17, 2018</w:t>
      </w:r>
    </w:p>
    <w:p w:rsidR="003E5EA3" w:rsidRDefault="003E5EA3" w:rsidP="0037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MEGHNA TARE WAS RECENTLY NAMED UNIVERSITY OF TEXAS AT ARLINGTON FI</w:t>
      </w:r>
      <w:r w:rsidR="00800D03">
        <w:rPr>
          <w:rFonts w:ascii="Times New Roman" w:hAnsi="Times New Roman" w:cs="Times New Roman"/>
          <w:sz w:val="24"/>
          <w:szCs w:val="24"/>
        </w:rPr>
        <w:t xml:space="preserve">RST CHIEF SUSTAINABILITY OFFICER </w:t>
      </w:r>
    </w:p>
    <w:p w:rsidR="00253415" w:rsidRDefault="006F0BFE" w:rsidP="00370B22">
      <w:pPr>
        <w:rPr>
          <w:rFonts w:ascii="Georgia" w:hAnsi="Georgia"/>
          <w:color w:val="1155CC"/>
          <w:sz w:val="18"/>
          <w:szCs w:val="18"/>
          <w:u w:val="single"/>
          <w:shd w:val="clear" w:color="auto" w:fill="FFFFFF"/>
        </w:rPr>
      </w:pPr>
      <w:r>
        <w:br/>
      </w:r>
      <w:hyperlink r:id="rId7" w:history="1">
        <w:r w:rsidRPr="00135339">
          <w:rPr>
            <w:rStyle w:val="Hyperlink"/>
            <w:rFonts w:ascii="Georgia" w:hAnsi="Georgia"/>
            <w:sz w:val="18"/>
            <w:szCs w:val="18"/>
            <w:shd w:val="clear" w:color="auto" w:fill="FFFFFF"/>
          </w:rPr>
          <w:t>http://www.theshorthorn.com/news/uta-creates-new-sustainability-role/article_21700c1a-f194-11e8-8521-b7208dad6d4a.html?utm_source=The+Shorthorn+Newsletter+%5B11-29-18%5D&amp;utm_campaign=The+Shorthorn+analytics&amp;utm_medium=email</w:t>
        </w:r>
      </w:hyperlink>
    </w:p>
    <w:p w:rsidR="00AD6F36" w:rsidRDefault="00D10533" w:rsidP="00370B22">
      <w:pPr>
        <w:rPr>
          <w:rFonts w:ascii="Georgia" w:hAnsi="Georgia"/>
          <w:color w:val="1155CC"/>
          <w:sz w:val="18"/>
          <w:szCs w:val="18"/>
          <w:u w:val="single"/>
          <w:shd w:val="clear" w:color="auto" w:fill="FFFFFF"/>
        </w:rPr>
      </w:pPr>
      <w:hyperlink r:id="rId8" w:history="1">
        <w:r w:rsidR="00656F88" w:rsidRPr="00135339">
          <w:rPr>
            <w:rStyle w:val="Hyperlink"/>
            <w:rFonts w:ascii="Georgia" w:hAnsi="Georgia"/>
            <w:sz w:val="18"/>
            <w:szCs w:val="18"/>
            <w:shd w:val="clear" w:color="auto" w:fill="FFFFFF"/>
          </w:rPr>
          <w:t>https://www.greensourcedfw.org/articles/dfw-sustainability-regional-center</w:t>
        </w:r>
      </w:hyperlink>
    </w:p>
    <w:p w:rsidR="006B44CE" w:rsidRDefault="00D10533" w:rsidP="00370B22">
      <w:pPr>
        <w:rPr>
          <w:rFonts w:ascii="Georgia" w:hAnsi="Georgia"/>
          <w:color w:val="1155CC"/>
          <w:sz w:val="18"/>
          <w:szCs w:val="18"/>
          <w:u w:val="single"/>
          <w:shd w:val="clear" w:color="auto" w:fill="FFFFFF"/>
        </w:rPr>
      </w:pPr>
      <w:hyperlink r:id="rId9" w:history="1">
        <w:r w:rsidR="00B23A02" w:rsidRPr="00135339">
          <w:rPr>
            <w:rStyle w:val="Hyperlink"/>
            <w:rFonts w:ascii="Georgia" w:hAnsi="Georgia"/>
            <w:sz w:val="18"/>
            <w:szCs w:val="18"/>
            <w:shd w:val="clear" w:color="auto" w:fill="FFFFFF"/>
          </w:rPr>
          <w:t>https://www.uta.edu/news/releases/2018/11/Tare-named-UTA-CSO.php</w:t>
        </w:r>
      </w:hyperlink>
      <w:r w:rsidR="00B23A02">
        <w:rPr>
          <w:rFonts w:ascii="Georgia" w:hAnsi="Georgia"/>
          <w:color w:val="1155CC"/>
          <w:sz w:val="18"/>
          <w:szCs w:val="18"/>
          <w:u w:val="single"/>
          <w:shd w:val="clear" w:color="auto" w:fill="FFFFFF"/>
        </w:rPr>
        <w:t xml:space="preserve"> </w:t>
      </w:r>
    </w:p>
    <w:p w:rsidR="00656F88" w:rsidRDefault="00656F88" w:rsidP="008C75EB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color w:val="1155CC"/>
          <w:sz w:val="18"/>
          <w:szCs w:val="18"/>
          <w:shd w:val="clear" w:color="auto" w:fill="FFFFFF"/>
        </w:rPr>
        <w:tab/>
      </w:r>
      <w:r w:rsidRPr="005921C4">
        <w:rPr>
          <w:rFonts w:ascii="Georgia" w:hAnsi="Georgia"/>
          <w:sz w:val="18"/>
          <w:szCs w:val="18"/>
          <w:shd w:val="clear" w:color="auto" w:fill="FFFFFF"/>
        </w:rPr>
        <w:t>Meghna Tare</w:t>
      </w:r>
      <w:r w:rsidR="009C7242">
        <w:rPr>
          <w:rFonts w:ascii="Georgia" w:hAnsi="Georgia"/>
          <w:sz w:val="18"/>
          <w:szCs w:val="18"/>
          <w:shd w:val="clear" w:color="auto" w:fill="FFFFFF"/>
        </w:rPr>
        <w:t>, 42,</w:t>
      </w:r>
      <w:r w:rsidR="00AD013C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EC55A0">
        <w:rPr>
          <w:rFonts w:ascii="Georgia" w:hAnsi="Georgia"/>
          <w:sz w:val="18"/>
          <w:szCs w:val="18"/>
          <w:shd w:val="clear" w:color="auto" w:fill="FFFFFF"/>
        </w:rPr>
        <w:t>was</w:t>
      </w:r>
      <w:r w:rsidR="008C75EB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487BAC">
        <w:rPr>
          <w:rFonts w:ascii="Georgia" w:hAnsi="Georgia"/>
          <w:sz w:val="18"/>
          <w:szCs w:val="18"/>
          <w:shd w:val="clear" w:color="auto" w:fill="FFFFFF"/>
        </w:rPr>
        <w:t xml:space="preserve">named </w:t>
      </w:r>
      <w:r w:rsidR="008C75EB">
        <w:rPr>
          <w:rFonts w:ascii="Georgia" w:hAnsi="Georgia"/>
          <w:sz w:val="18"/>
          <w:szCs w:val="18"/>
          <w:shd w:val="clear" w:color="auto" w:fill="FFFFFF"/>
        </w:rPr>
        <w:t xml:space="preserve">first Chief Sustainability Officer </w:t>
      </w:r>
      <w:r w:rsidR="00246C9C">
        <w:rPr>
          <w:rFonts w:ascii="Georgia" w:hAnsi="Georgia"/>
          <w:sz w:val="18"/>
          <w:szCs w:val="18"/>
          <w:shd w:val="clear" w:color="auto" w:fill="FFFFFF"/>
        </w:rPr>
        <w:t xml:space="preserve">(CSO) </w:t>
      </w:r>
      <w:r w:rsidR="008C75EB">
        <w:rPr>
          <w:rFonts w:ascii="Georgia" w:hAnsi="Georgia"/>
          <w:sz w:val="18"/>
          <w:szCs w:val="18"/>
          <w:shd w:val="clear" w:color="auto" w:fill="FFFFFF"/>
        </w:rPr>
        <w:t>at UT/Arlington</w:t>
      </w:r>
      <w:r w:rsidR="00487BAC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AD013C">
        <w:rPr>
          <w:rFonts w:ascii="Georgia" w:hAnsi="Georgia"/>
          <w:sz w:val="18"/>
          <w:szCs w:val="18"/>
          <w:shd w:val="clear" w:color="auto" w:fill="FFFFFF"/>
        </w:rPr>
        <w:t xml:space="preserve">on </w:t>
      </w:r>
      <w:r w:rsidR="00487BAC">
        <w:rPr>
          <w:rFonts w:ascii="Georgia" w:hAnsi="Georgia"/>
          <w:sz w:val="18"/>
          <w:szCs w:val="18"/>
          <w:shd w:val="clear" w:color="auto" w:fill="FFFFFF"/>
        </w:rPr>
        <w:t>Nov. 1</w:t>
      </w:r>
      <w:r w:rsidR="00AD013C">
        <w:rPr>
          <w:rFonts w:ascii="Georgia" w:hAnsi="Georgia"/>
          <w:sz w:val="18"/>
          <w:szCs w:val="18"/>
          <w:shd w:val="clear" w:color="auto" w:fill="FFFFFF"/>
        </w:rPr>
        <w:t>.  She</w:t>
      </w:r>
      <w:r w:rsidR="008C75EB">
        <w:rPr>
          <w:rFonts w:ascii="Georgia" w:hAnsi="Georgia"/>
          <w:sz w:val="18"/>
          <w:szCs w:val="18"/>
          <w:shd w:val="clear" w:color="auto" w:fill="FFFFFF"/>
        </w:rPr>
        <w:t xml:space="preserve"> joined UT’s staff in 2010, after serving as </w:t>
      </w:r>
      <w:r w:rsidR="008C75EB" w:rsidRPr="00474F6E">
        <w:rPr>
          <w:rFonts w:ascii="Georgia" w:hAnsi="Georgia"/>
          <w:noProof/>
          <w:sz w:val="18"/>
          <w:szCs w:val="18"/>
          <w:shd w:val="clear" w:color="auto" w:fill="FFFFFF"/>
        </w:rPr>
        <w:t>environmental</w:t>
      </w:r>
      <w:r w:rsidR="008C75EB">
        <w:rPr>
          <w:rFonts w:ascii="Georgia" w:hAnsi="Georgia"/>
          <w:sz w:val="18"/>
          <w:szCs w:val="18"/>
          <w:shd w:val="clear" w:color="auto" w:fill="FFFFFF"/>
        </w:rPr>
        <w:t xml:space="preserve"> manager with the city of Dallas’ Office of Environmental Quality.</w:t>
      </w:r>
      <w:r w:rsidR="00E7113A">
        <w:rPr>
          <w:rFonts w:ascii="Georgia" w:hAnsi="Georgia"/>
          <w:sz w:val="18"/>
          <w:szCs w:val="18"/>
          <w:shd w:val="clear" w:color="auto" w:fill="FFFFFF"/>
        </w:rPr>
        <w:t xml:space="preserve">  There, she worked on environmental projects like climate change, air quality, green buildings, energy efficiency and outreach, community gardens and environmental management systems.  </w:t>
      </w:r>
      <w:r w:rsidR="00072DE5">
        <w:rPr>
          <w:rFonts w:ascii="Georgia" w:hAnsi="Georgia"/>
          <w:sz w:val="18"/>
          <w:szCs w:val="18"/>
          <w:shd w:val="clear" w:color="auto" w:fill="FFFFFF"/>
        </w:rPr>
        <w:t>Prior to that</w:t>
      </w:r>
      <w:r w:rsidR="00E7113A">
        <w:rPr>
          <w:rFonts w:ascii="Georgia" w:hAnsi="Georgia"/>
          <w:sz w:val="18"/>
          <w:szCs w:val="18"/>
          <w:shd w:val="clear" w:color="auto" w:fill="FFFFFF"/>
        </w:rPr>
        <w:t xml:space="preserve">, she taught environmental studies classes at California State University at Hayward, all of which prepared her </w:t>
      </w:r>
      <w:r w:rsidR="00F425EC">
        <w:rPr>
          <w:rFonts w:ascii="Georgia" w:hAnsi="Georgia"/>
          <w:sz w:val="18"/>
          <w:szCs w:val="18"/>
          <w:shd w:val="clear" w:color="auto" w:fill="FFFFFF"/>
        </w:rPr>
        <w:t xml:space="preserve">well </w:t>
      </w:r>
      <w:r w:rsidR="00E7113A">
        <w:rPr>
          <w:rFonts w:ascii="Georgia" w:hAnsi="Georgia"/>
          <w:sz w:val="18"/>
          <w:szCs w:val="18"/>
          <w:shd w:val="clear" w:color="auto" w:fill="FFFFFF"/>
        </w:rPr>
        <w:t>for UT’</w:t>
      </w:r>
      <w:r w:rsidR="00F425EC">
        <w:rPr>
          <w:rFonts w:ascii="Georgia" w:hAnsi="Georgia"/>
          <w:sz w:val="18"/>
          <w:szCs w:val="18"/>
          <w:shd w:val="clear" w:color="auto" w:fill="FFFFFF"/>
        </w:rPr>
        <w:t>s Chief Sustainability Officer</w:t>
      </w:r>
      <w:r w:rsidR="00B51318">
        <w:rPr>
          <w:rFonts w:ascii="Georgia" w:hAnsi="Georgia"/>
          <w:sz w:val="18"/>
          <w:szCs w:val="18"/>
          <w:shd w:val="clear" w:color="auto" w:fill="FFFFFF"/>
        </w:rPr>
        <w:t xml:space="preserve">.  </w:t>
      </w:r>
      <w:r w:rsidR="002D25E4">
        <w:rPr>
          <w:rFonts w:ascii="Georgia" w:hAnsi="Georgia"/>
          <w:sz w:val="18"/>
          <w:szCs w:val="18"/>
          <w:shd w:val="clear" w:color="auto" w:fill="FFFFFF"/>
        </w:rPr>
        <w:t>Her MBA from Presidio Graduate Schoo</w:t>
      </w:r>
      <w:r w:rsidR="00B51318">
        <w:rPr>
          <w:rFonts w:ascii="Georgia" w:hAnsi="Georgia"/>
          <w:sz w:val="18"/>
          <w:szCs w:val="18"/>
          <w:shd w:val="clear" w:color="auto" w:fill="FFFFFF"/>
        </w:rPr>
        <w:t>l</w:t>
      </w:r>
      <w:r w:rsidR="002D25E4">
        <w:rPr>
          <w:rFonts w:ascii="Georgia" w:hAnsi="Georgia"/>
          <w:sz w:val="18"/>
          <w:szCs w:val="18"/>
          <w:shd w:val="clear" w:color="auto" w:fill="FFFFFF"/>
        </w:rPr>
        <w:t xml:space="preserve">, a master’s in environmental studies from San Jose State University and a </w:t>
      </w:r>
      <w:r w:rsidR="00474F6E" w:rsidRPr="00474F6E">
        <w:rPr>
          <w:rFonts w:ascii="Georgia" w:hAnsi="Georgia"/>
          <w:noProof/>
          <w:sz w:val="18"/>
          <w:szCs w:val="18"/>
          <w:shd w:val="clear" w:color="auto" w:fill="FFFFFF"/>
        </w:rPr>
        <w:t>master</w:t>
      </w:r>
      <w:bookmarkStart w:id="0" w:name="_GoBack"/>
      <w:bookmarkEnd w:id="0"/>
      <w:r w:rsidR="002D25E4" w:rsidRPr="00474F6E">
        <w:rPr>
          <w:rFonts w:ascii="Georgia" w:hAnsi="Georgia"/>
          <w:noProof/>
          <w:sz w:val="18"/>
          <w:szCs w:val="18"/>
          <w:shd w:val="clear" w:color="auto" w:fill="FFFFFF"/>
        </w:rPr>
        <w:t>s</w:t>
      </w:r>
      <w:r w:rsidR="002D25E4">
        <w:rPr>
          <w:rFonts w:ascii="Georgia" w:hAnsi="Georgia"/>
          <w:sz w:val="18"/>
          <w:szCs w:val="18"/>
          <w:shd w:val="clear" w:color="auto" w:fill="FFFFFF"/>
        </w:rPr>
        <w:t xml:space="preserve"> in chemistry from the University of San Francisco </w:t>
      </w:r>
      <w:r w:rsidR="002035DC">
        <w:rPr>
          <w:rFonts w:ascii="Georgia" w:hAnsi="Georgia"/>
          <w:sz w:val="18"/>
          <w:szCs w:val="18"/>
          <w:shd w:val="clear" w:color="auto" w:fill="FFFFFF"/>
        </w:rPr>
        <w:t>are</w:t>
      </w:r>
      <w:r w:rsidR="002D25E4">
        <w:rPr>
          <w:rFonts w:ascii="Georgia" w:hAnsi="Georgia"/>
          <w:sz w:val="18"/>
          <w:szCs w:val="18"/>
          <w:shd w:val="clear" w:color="auto" w:fill="FFFFFF"/>
        </w:rPr>
        <w:t xml:space="preserve"> also key.  </w:t>
      </w:r>
    </w:p>
    <w:p w:rsidR="00664839" w:rsidRDefault="007B7740" w:rsidP="007B7740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color w:val="1155CC"/>
          <w:sz w:val="18"/>
          <w:szCs w:val="18"/>
          <w:shd w:val="clear" w:color="auto" w:fill="FFFFFF"/>
        </w:rPr>
        <w:tab/>
      </w:r>
      <w:r>
        <w:rPr>
          <w:rFonts w:ascii="Georgia" w:hAnsi="Georgia"/>
          <w:sz w:val="18"/>
          <w:szCs w:val="18"/>
          <w:shd w:val="clear" w:color="auto" w:fill="FFFFFF"/>
        </w:rPr>
        <w:t>As UT’s Chief Sustainability Officer, Tare will develop programs</w:t>
      </w:r>
      <w:r w:rsidR="008E0ECD">
        <w:rPr>
          <w:rFonts w:ascii="Georgia" w:hAnsi="Georgia"/>
          <w:sz w:val="18"/>
          <w:szCs w:val="18"/>
          <w:shd w:val="clear" w:color="auto" w:fill="FFFFFF"/>
        </w:rPr>
        <w:t xml:space="preserve"> like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recycling and waste reduction, water conservation, education and outreach, transportation, green purchasing, curriculum development, community garden, composting and green teams.  Also, she will be responsible for establishing a regional center to increase collaboration among groups in North Texas, a first for the region.  </w:t>
      </w:r>
      <w:r w:rsidR="009F234F">
        <w:rPr>
          <w:rFonts w:ascii="Georgia" w:hAnsi="Georgia"/>
          <w:sz w:val="18"/>
          <w:szCs w:val="18"/>
          <w:shd w:val="clear" w:color="auto" w:fill="FFFFFF"/>
        </w:rPr>
        <w:t>Another first is bringing higher education, governmental units and municipalities</w:t>
      </w:r>
      <w:r w:rsidR="0093473B">
        <w:rPr>
          <w:rFonts w:ascii="Georgia" w:hAnsi="Georgia"/>
          <w:sz w:val="18"/>
          <w:szCs w:val="18"/>
          <w:shd w:val="clear" w:color="auto" w:fill="FFFFFF"/>
        </w:rPr>
        <w:t>,</w:t>
      </w:r>
      <w:r w:rsidR="009F234F">
        <w:rPr>
          <w:rFonts w:ascii="Georgia" w:hAnsi="Georgia"/>
          <w:sz w:val="18"/>
          <w:szCs w:val="18"/>
          <w:shd w:val="clear" w:color="auto" w:fill="FFFFFF"/>
        </w:rPr>
        <w:t xml:space="preserve"> and private corporations together to collabora</w:t>
      </w:r>
      <w:r w:rsidR="00E75811">
        <w:rPr>
          <w:rFonts w:ascii="Georgia" w:hAnsi="Georgia"/>
          <w:sz w:val="18"/>
          <w:szCs w:val="18"/>
          <w:shd w:val="clear" w:color="auto" w:fill="FFFFFF"/>
        </w:rPr>
        <w:t xml:space="preserve">te on sustainable initiatives.  </w:t>
      </w:r>
    </w:p>
    <w:p w:rsidR="00E75811" w:rsidRDefault="00664839" w:rsidP="007B7740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ab/>
        <w:t>When asked, Tare responded that the main objective between her former role as UT’s executive director of the Institute for Sustainability and Global Impact and new Chief Sustainability Officer (CSO)</w:t>
      </w:r>
      <w:r w:rsidR="00D75E0B">
        <w:rPr>
          <w:rFonts w:ascii="Georgia" w:hAnsi="Georgia"/>
          <w:sz w:val="18"/>
          <w:szCs w:val="18"/>
          <w:shd w:val="clear" w:color="auto" w:fill="FFFFFF"/>
        </w:rPr>
        <w:t xml:space="preserve"> is that her new position was established to create partnerships with the community.  “We want to increase UT/A</w:t>
      </w:r>
      <w:r w:rsidR="009337DD">
        <w:rPr>
          <w:rFonts w:ascii="Georgia" w:hAnsi="Georgia"/>
          <w:sz w:val="18"/>
          <w:szCs w:val="18"/>
          <w:shd w:val="clear" w:color="auto" w:fill="FFFFFF"/>
        </w:rPr>
        <w:t>’s</w:t>
      </w:r>
      <w:r w:rsidR="00D75E0B">
        <w:rPr>
          <w:rFonts w:ascii="Georgia" w:hAnsi="Georgia"/>
          <w:sz w:val="18"/>
          <w:szCs w:val="18"/>
          <w:shd w:val="clear" w:color="auto" w:fill="FFFFFF"/>
        </w:rPr>
        <w:t xml:space="preserve"> c</w:t>
      </w:r>
      <w:r w:rsidR="008E0ECD">
        <w:rPr>
          <w:rFonts w:ascii="Georgia" w:hAnsi="Georgia"/>
          <w:sz w:val="18"/>
          <w:szCs w:val="18"/>
          <w:shd w:val="clear" w:color="auto" w:fill="FFFFFF"/>
        </w:rPr>
        <w:t>ollaboration</w:t>
      </w:r>
      <w:r w:rsidR="00D75E0B">
        <w:rPr>
          <w:rFonts w:ascii="Georgia" w:hAnsi="Georgia"/>
          <w:sz w:val="18"/>
          <w:szCs w:val="18"/>
          <w:shd w:val="clear" w:color="auto" w:fill="FFFFFF"/>
        </w:rPr>
        <w:t xml:space="preserve"> with other organizations and drive UT/A’s mission to go green.”  </w:t>
      </w:r>
    </w:p>
    <w:p w:rsidR="00AD5696" w:rsidRDefault="00AD5696" w:rsidP="007B7740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ab/>
        <w:t>In her former</w:t>
      </w:r>
      <w:r w:rsidR="00D418F3">
        <w:rPr>
          <w:rFonts w:ascii="Georgia" w:hAnsi="Georgia"/>
          <w:sz w:val="18"/>
          <w:szCs w:val="18"/>
          <w:shd w:val="clear" w:color="auto" w:fill="FFFFFF"/>
        </w:rPr>
        <w:t xml:space="preserve"> UT</w:t>
      </w:r>
      <w:r w:rsidR="005465F3">
        <w:rPr>
          <w:rFonts w:ascii="Georgia" w:hAnsi="Georgia"/>
          <w:sz w:val="18"/>
          <w:szCs w:val="18"/>
          <w:shd w:val="clear" w:color="auto" w:fill="FFFFFF"/>
        </w:rPr>
        <w:t>/A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role, she </w:t>
      </w:r>
      <w:r w:rsidR="007D1952">
        <w:rPr>
          <w:rFonts w:ascii="Georgia" w:hAnsi="Georgia"/>
          <w:sz w:val="18"/>
          <w:szCs w:val="18"/>
          <w:shd w:val="clear" w:color="auto" w:fill="FFFFFF"/>
        </w:rPr>
        <w:t xml:space="preserve">established several environmentally responsible initiatives, winning the prestigious Excellence in Sustainability Award from the National Association of College and University Business Officers (NACUBO), which recognizes various areas of institutional success.  </w:t>
      </w:r>
      <w:r w:rsidR="00B9369F">
        <w:rPr>
          <w:rFonts w:ascii="Georgia" w:hAnsi="Georgia"/>
          <w:sz w:val="18"/>
          <w:szCs w:val="18"/>
          <w:shd w:val="clear" w:color="auto" w:fill="FFFFFF"/>
        </w:rPr>
        <w:t>Institutions</w:t>
      </w:r>
      <w:r w:rsidR="008C1B70">
        <w:rPr>
          <w:rFonts w:ascii="Georgia" w:hAnsi="Georgia"/>
          <w:sz w:val="18"/>
          <w:szCs w:val="18"/>
          <w:shd w:val="clear" w:color="auto" w:fill="FFFFFF"/>
        </w:rPr>
        <w:t xml:space="preserve">, including financial, facilities, operational, environmental, community and </w:t>
      </w:r>
      <w:r w:rsidR="00086D7D">
        <w:rPr>
          <w:rFonts w:ascii="Georgia" w:hAnsi="Georgia"/>
          <w:sz w:val="18"/>
          <w:szCs w:val="18"/>
          <w:shd w:val="clear" w:color="auto" w:fill="FFFFFF"/>
        </w:rPr>
        <w:t>climate that</w:t>
      </w:r>
      <w:r w:rsidR="00B9369F">
        <w:rPr>
          <w:rFonts w:ascii="Georgia" w:hAnsi="Georgia"/>
          <w:sz w:val="18"/>
          <w:szCs w:val="18"/>
          <w:shd w:val="clear" w:color="auto" w:fill="FFFFFF"/>
        </w:rPr>
        <w:t xml:space="preserve"> demonstrate excellence and innovation in</w:t>
      </w:r>
      <w:r w:rsidR="00694539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B9369F">
        <w:rPr>
          <w:rFonts w:ascii="Georgia" w:hAnsi="Georgia"/>
          <w:sz w:val="18"/>
          <w:szCs w:val="18"/>
          <w:shd w:val="clear" w:color="auto" w:fill="FFFFFF"/>
        </w:rPr>
        <w:t>sustainability leadership</w:t>
      </w:r>
      <w:r w:rsidR="005F2AC0">
        <w:rPr>
          <w:rFonts w:ascii="Georgia" w:hAnsi="Georgia"/>
          <w:sz w:val="18"/>
          <w:szCs w:val="18"/>
          <w:shd w:val="clear" w:color="auto" w:fill="FFFFFF"/>
        </w:rPr>
        <w:t>,</w:t>
      </w:r>
      <w:r w:rsidR="008C1B70">
        <w:rPr>
          <w:rFonts w:ascii="Georgia" w:hAnsi="Georgia"/>
          <w:sz w:val="18"/>
          <w:szCs w:val="18"/>
          <w:shd w:val="clear" w:color="auto" w:fill="FFFFFF"/>
        </w:rPr>
        <w:t xml:space="preserve"> earn the award. </w:t>
      </w:r>
      <w:r w:rsidR="00786BF5">
        <w:rPr>
          <w:rFonts w:ascii="Georgia" w:hAnsi="Georgia"/>
          <w:sz w:val="18"/>
          <w:szCs w:val="18"/>
          <w:shd w:val="clear" w:color="auto" w:fill="FFFFFF"/>
        </w:rPr>
        <w:t xml:space="preserve">  In 2018, UT/A earned the </w:t>
      </w:r>
      <w:r w:rsidR="00A916C2">
        <w:rPr>
          <w:rFonts w:ascii="Georgia" w:hAnsi="Georgia"/>
          <w:sz w:val="18"/>
          <w:szCs w:val="18"/>
          <w:shd w:val="clear" w:color="auto" w:fill="FFFFFF"/>
        </w:rPr>
        <w:t xml:space="preserve">coveted </w:t>
      </w:r>
      <w:r w:rsidR="00786BF5">
        <w:rPr>
          <w:rFonts w:ascii="Georgia" w:hAnsi="Georgia"/>
          <w:sz w:val="18"/>
          <w:szCs w:val="18"/>
          <w:shd w:val="clear" w:color="auto" w:fill="FFFFFF"/>
        </w:rPr>
        <w:t>award out of three universities.</w:t>
      </w:r>
      <w:r w:rsidR="00086D7D">
        <w:rPr>
          <w:rFonts w:ascii="Georgia" w:hAnsi="Georgia"/>
          <w:sz w:val="18"/>
          <w:szCs w:val="18"/>
          <w:shd w:val="clear" w:color="auto" w:fill="FFFFFF"/>
        </w:rPr>
        <w:t xml:space="preserve">  </w:t>
      </w:r>
      <w:r w:rsidR="00616A14">
        <w:rPr>
          <w:rFonts w:ascii="Georgia" w:hAnsi="Georgia"/>
          <w:sz w:val="18"/>
          <w:szCs w:val="18"/>
          <w:shd w:val="clear" w:color="auto" w:fill="FFFFFF"/>
        </w:rPr>
        <w:t xml:space="preserve">Additionally, </w:t>
      </w:r>
      <w:r w:rsidR="00616A14" w:rsidRPr="0074555B">
        <w:rPr>
          <w:rFonts w:ascii="Georgia" w:hAnsi="Georgia"/>
          <w:noProof/>
          <w:sz w:val="18"/>
          <w:szCs w:val="18"/>
          <w:shd w:val="clear" w:color="auto" w:fill="FFFFFF"/>
        </w:rPr>
        <w:t xml:space="preserve">she </w:t>
      </w:r>
      <w:r w:rsidR="0047036A" w:rsidRPr="0074555B">
        <w:rPr>
          <w:rFonts w:ascii="Georgia" w:hAnsi="Georgia"/>
          <w:noProof/>
          <w:sz w:val="18"/>
          <w:szCs w:val="18"/>
          <w:shd w:val="clear" w:color="auto" w:fill="FFFFFF"/>
        </w:rPr>
        <w:t>spearheaded</w:t>
      </w:r>
      <w:r w:rsidR="0047036A">
        <w:rPr>
          <w:rFonts w:ascii="Georgia" w:hAnsi="Georgia"/>
          <w:sz w:val="18"/>
          <w:szCs w:val="18"/>
          <w:shd w:val="clear" w:color="auto" w:fill="FFFFFF"/>
        </w:rPr>
        <w:t xml:space="preserve"> several sustainability projects related to policy implementation, buildings and </w:t>
      </w:r>
      <w:r w:rsidR="0047036A">
        <w:rPr>
          <w:rFonts w:ascii="Georgia" w:hAnsi="Georgia"/>
          <w:sz w:val="18"/>
          <w:szCs w:val="18"/>
          <w:shd w:val="clear" w:color="auto" w:fill="FFFFFF"/>
        </w:rPr>
        <w:lastRenderedPageBreak/>
        <w:t xml:space="preserve">development, green procurement, transportation, employee engagement, waste management, GRI reporting </w:t>
      </w:r>
      <w:r w:rsidR="0047036A" w:rsidRPr="0074555B">
        <w:rPr>
          <w:rFonts w:ascii="Georgia" w:hAnsi="Georgia"/>
          <w:noProof/>
          <w:sz w:val="18"/>
          <w:szCs w:val="18"/>
          <w:shd w:val="clear" w:color="auto" w:fill="FFFFFF"/>
        </w:rPr>
        <w:t>and</w:t>
      </w:r>
      <w:r w:rsidR="0047036A">
        <w:rPr>
          <w:rFonts w:ascii="Georgia" w:hAnsi="Georgia"/>
          <w:sz w:val="18"/>
          <w:szCs w:val="18"/>
          <w:shd w:val="clear" w:color="auto" w:fill="FFFFFF"/>
        </w:rPr>
        <w:t xml:space="preserve"> carbon management.</w:t>
      </w:r>
      <w:r w:rsidR="00FF7621">
        <w:rPr>
          <w:rFonts w:ascii="Georgia" w:hAnsi="Georgia"/>
          <w:sz w:val="18"/>
          <w:szCs w:val="18"/>
          <w:shd w:val="clear" w:color="auto" w:fill="FFFFFF"/>
        </w:rPr>
        <w:t xml:space="preserve">  A</w:t>
      </w:r>
      <w:r w:rsidR="00305B75">
        <w:rPr>
          <w:rFonts w:ascii="Georgia" w:hAnsi="Georgia"/>
          <w:sz w:val="18"/>
          <w:szCs w:val="18"/>
          <w:shd w:val="clear" w:color="auto" w:fill="FFFFFF"/>
        </w:rPr>
        <w:t xml:space="preserve">s </w:t>
      </w:r>
      <w:r w:rsidR="009E17C9">
        <w:rPr>
          <w:rFonts w:ascii="Georgia" w:hAnsi="Georgia"/>
          <w:sz w:val="18"/>
          <w:szCs w:val="18"/>
          <w:shd w:val="clear" w:color="auto" w:fill="FFFFFF"/>
        </w:rPr>
        <w:t>a TEDx</w:t>
      </w:r>
      <w:r w:rsidR="00FF7621">
        <w:rPr>
          <w:rFonts w:ascii="Georgia" w:hAnsi="Georgia"/>
          <w:sz w:val="18"/>
          <w:szCs w:val="18"/>
          <w:shd w:val="clear" w:color="auto" w:fill="FFFFFF"/>
        </w:rPr>
        <w:t xml:space="preserve"> UT/A speaker, she was featured on </w:t>
      </w:r>
      <w:r w:rsidR="00FF7621">
        <w:rPr>
          <w:rFonts w:ascii="Georgia" w:hAnsi="Georgia"/>
          <w:i/>
          <w:sz w:val="18"/>
          <w:szCs w:val="18"/>
          <w:shd w:val="clear" w:color="auto" w:fill="FFFFFF"/>
        </w:rPr>
        <w:t>TriplePundit</w:t>
      </w:r>
      <w:r w:rsidR="00FF7621">
        <w:rPr>
          <w:rFonts w:ascii="Georgia" w:hAnsi="Georgia"/>
          <w:sz w:val="18"/>
          <w:szCs w:val="18"/>
          <w:shd w:val="clear" w:color="auto" w:fill="FFFFFF"/>
        </w:rPr>
        <w:t xml:space="preserve">’s Women in Corporate Social Responsibility list.  </w:t>
      </w:r>
    </w:p>
    <w:p w:rsidR="00D06FDA" w:rsidRDefault="002F33D5" w:rsidP="00D06FDA">
      <w:pPr>
        <w:spacing w:line="480" w:lineRule="auto"/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ab/>
        <w:t xml:space="preserve">Tare was </w:t>
      </w:r>
      <w:r w:rsidR="00E7063D">
        <w:rPr>
          <w:rFonts w:ascii="Georgia" w:hAnsi="Georgia"/>
          <w:sz w:val="18"/>
          <w:szCs w:val="18"/>
          <w:shd w:val="clear" w:color="auto" w:fill="FFFFFF"/>
        </w:rPr>
        <w:t xml:space="preserve">also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responsible for organizing a meeting of sustainability stakeholders </w:t>
      </w:r>
      <w:r w:rsidR="00E4250C">
        <w:rPr>
          <w:rFonts w:ascii="Georgia" w:hAnsi="Georgia"/>
          <w:sz w:val="18"/>
          <w:szCs w:val="18"/>
          <w:shd w:val="clear" w:color="auto" w:fill="FFFFFF"/>
        </w:rPr>
        <w:t xml:space="preserve">on March 1, </w:t>
      </w:r>
      <w:r w:rsidR="00E4250C" w:rsidRPr="0074555B">
        <w:rPr>
          <w:rFonts w:ascii="Georgia" w:hAnsi="Georgia"/>
          <w:noProof/>
          <w:sz w:val="18"/>
          <w:szCs w:val="18"/>
          <w:shd w:val="clear" w:color="auto" w:fill="FFFFFF"/>
        </w:rPr>
        <w:t>2018</w:t>
      </w:r>
      <w:r w:rsidR="00E4250C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to create a Regional Center of Expertise </w:t>
      </w:r>
      <w:hyperlink r:id="rId10" w:history="1">
        <w:r w:rsidR="00D06FDA" w:rsidRPr="00135339">
          <w:rPr>
            <w:rStyle w:val="Hyperlink"/>
            <w:rFonts w:ascii="Georgia" w:hAnsi="Georgia"/>
            <w:sz w:val="18"/>
            <w:szCs w:val="18"/>
            <w:shd w:val="clear" w:color="auto" w:fill="FFFFFF"/>
          </w:rPr>
          <w:t>https://www.greensourcedfw.org/articles/dfw-sustainability-regional-center</w:t>
        </w:r>
      </w:hyperlink>
      <w:r w:rsidR="00D06FDA">
        <w:rPr>
          <w:rStyle w:val="Hyperlink"/>
          <w:rFonts w:ascii="Georgia" w:hAnsi="Georgia"/>
          <w:sz w:val="18"/>
          <w:szCs w:val="18"/>
          <w:shd w:val="clear" w:color="auto" w:fill="FFFFFF"/>
        </w:rPr>
        <w:t>.</w:t>
      </w:r>
      <w:r w:rsidR="00D06FDA">
        <w:rPr>
          <w:rStyle w:val="Hyperlink"/>
          <w:rFonts w:ascii="Georgia" w:hAnsi="Georgia"/>
          <w:sz w:val="18"/>
          <w:szCs w:val="18"/>
          <w:u w:val="none"/>
          <w:shd w:val="clear" w:color="auto" w:fill="FFFFFF"/>
        </w:rPr>
        <w:t xml:space="preserve">  “</w:t>
      </w:r>
      <w:r w:rsidR="00D06FDA" w:rsidRPr="00D06FDA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>We have submitted the application and are waiting to hear for the approval which will</w:t>
      </w:r>
      <w:r w:rsidR="000E73A3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 happen by the end of the year,” she relates as to the progress of the Regional Center of Expertise.  </w:t>
      </w:r>
    </w:p>
    <w:p w:rsidR="003C0E5B" w:rsidRPr="00D06FDA" w:rsidRDefault="003C0E5B" w:rsidP="00D06FDA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  <w:r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ab/>
        <w:t xml:space="preserve">At this point, plans for 2019 are undetermined, but she </w:t>
      </w:r>
      <w:r w:rsidR="00AD3C31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>comments</w:t>
      </w:r>
      <w:r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 that her No. 1 goal is to establish an advisory council.  </w:t>
      </w:r>
      <w:r w:rsidR="00606E23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Adding, </w:t>
      </w:r>
      <w:r w:rsidR="005E5BF8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“We will always raise the bar and constantly strive to make steady improvements to our sustainability contributions.  The responsibility of a CSO rides on implementing the vision, values </w:t>
      </w:r>
      <w:r w:rsidR="005E5BF8" w:rsidRPr="0074555B">
        <w:rPr>
          <w:rStyle w:val="Hyperlink"/>
          <w:rFonts w:ascii="Georgia" w:hAnsi="Georgia"/>
          <w:noProof/>
          <w:color w:val="auto"/>
          <w:sz w:val="18"/>
          <w:szCs w:val="18"/>
          <w:u w:val="none"/>
          <w:shd w:val="clear" w:color="auto" w:fill="FFFFFF"/>
        </w:rPr>
        <w:t>and</w:t>
      </w:r>
      <w:r w:rsidR="005E5BF8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 strategy in a way that communicates that we care.  Blending those values with our unique goals and ambitions can be very</w:t>
      </w:r>
      <w:r w:rsidR="00F12754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 motivating and effective.  For</w:t>
      </w:r>
      <w:r w:rsidR="005E5BF8">
        <w:rPr>
          <w:rStyle w:val="Hyperlink"/>
          <w:rFonts w:ascii="Georgia" w:hAnsi="Georgia"/>
          <w:color w:val="auto"/>
          <w:sz w:val="18"/>
          <w:szCs w:val="18"/>
          <w:u w:val="none"/>
          <w:shd w:val="clear" w:color="auto" w:fill="FFFFFF"/>
        </w:rPr>
        <w:t xml:space="preserve"> me, leadership at UT/A lives at the intersection of that spark and our values.”  </w:t>
      </w:r>
    </w:p>
    <w:p w:rsidR="002F33D5" w:rsidRPr="00FF7621" w:rsidRDefault="002F33D5" w:rsidP="007B7740">
      <w:pPr>
        <w:spacing w:line="480" w:lineRule="auto"/>
        <w:rPr>
          <w:rFonts w:ascii="Georgia" w:hAnsi="Georgia"/>
          <w:sz w:val="18"/>
          <w:szCs w:val="18"/>
          <w:shd w:val="clear" w:color="auto" w:fill="FFFFFF"/>
        </w:rPr>
      </w:pPr>
    </w:p>
    <w:p w:rsidR="00AD6F36" w:rsidRPr="00AD6F36" w:rsidRDefault="00AD6F36" w:rsidP="00AD6F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1155CC"/>
          <w:sz w:val="18"/>
          <w:szCs w:val="18"/>
          <w:shd w:val="clear" w:color="auto" w:fill="FFFFFF"/>
        </w:rPr>
        <w:tab/>
      </w:r>
    </w:p>
    <w:sectPr w:rsidR="00AD6F36" w:rsidRPr="00AD6F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33" w:rsidRDefault="00D10533" w:rsidP="00EA1507">
      <w:pPr>
        <w:spacing w:after="0" w:line="240" w:lineRule="auto"/>
      </w:pPr>
      <w:r>
        <w:separator/>
      </w:r>
    </w:p>
  </w:endnote>
  <w:endnote w:type="continuationSeparator" w:id="0">
    <w:p w:rsidR="00D10533" w:rsidRDefault="00D10533" w:rsidP="00E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602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507" w:rsidRDefault="00EA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507" w:rsidRDefault="00EA1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33" w:rsidRDefault="00D10533" w:rsidP="00EA1507">
      <w:pPr>
        <w:spacing w:after="0" w:line="240" w:lineRule="auto"/>
      </w:pPr>
      <w:r>
        <w:separator/>
      </w:r>
    </w:p>
  </w:footnote>
  <w:footnote w:type="continuationSeparator" w:id="0">
    <w:p w:rsidR="00D10533" w:rsidRDefault="00D10533" w:rsidP="00EA1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DQzMzY1NzI2tLBU0lEKTi0uzszPAykwqgUAn5hvriwAAAA="/>
  </w:docVars>
  <w:rsids>
    <w:rsidRoot w:val="00370B22"/>
    <w:rsid w:val="00035CC3"/>
    <w:rsid w:val="00072DE5"/>
    <w:rsid w:val="00086D7D"/>
    <w:rsid w:val="000E73A3"/>
    <w:rsid w:val="001F3D94"/>
    <w:rsid w:val="002035DC"/>
    <w:rsid w:val="00246C9C"/>
    <w:rsid w:val="00253415"/>
    <w:rsid w:val="002D25E4"/>
    <w:rsid w:val="002F33D5"/>
    <w:rsid w:val="002F634F"/>
    <w:rsid w:val="00305B75"/>
    <w:rsid w:val="00370B22"/>
    <w:rsid w:val="003C0E5B"/>
    <w:rsid w:val="003E5EA3"/>
    <w:rsid w:val="0047036A"/>
    <w:rsid w:val="00474F6E"/>
    <w:rsid w:val="00487BAC"/>
    <w:rsid w:val="00494660"/>
    <w:rsid w:val="004E3260"/>
    <w:rsid w:val="005210AA"/>
    <w:rsid w:val="005465F3"/>
    <w:rsid w:val="00546F0C"/>
    <w:rsid w:val="0055679E"/>
    <w:rsid w:val="005921C4"/>
    <w:rsid w:val="00595041"/>
    <w:rsid w:val="005E5BF8"/>
    <w:rsid w:val="005F2AC0"/>
    <w:rsid w:val="00606E23"/>
    <w:rsid w:val="00616A14"/>
    <w:rsid w:val="00646DD3"/>
    <w:rsid w:val="00656F88"/>
    <w:rsid w:val="00664839"/>
    <w:rsid w:val="00694539"/>
    <w:rsid w:val="006B44CE"/>
    <w:rsid w:val="006F0BFE"/>
    <w:rsid w:val="0074555B"/>
    <w:rsid w:val="00786BF5"/>
    <w:rsid w:val="007B7740"/>
    <w:rsid w:val="007C3D7A"/>
    <w:rsid w:val="007D1952"/>
    <w:rsid w:val="00800D03"/>
    <w:rsid w:val="00877EA8"/>
    <w:rsid w:val="008C1B70"/>
    <w:rsid w:val="008C75EB"/>
    <w:rsid w:val="008E0ECD"/>
    <w:rsid w:val="009337DD"/>
    <w:rsid w:val="0093473B"/>
    <w:rsid w:val="00974C54"/>
    <w:rsid w:val="009C7242"/>
    <w:rsid w:val="009E17C9"/>
    <w:rsid w:val="009F234F"/>
    <w:rsid w:val="00A1344F"/>
    <w:rsid w:val="00A916C2"/>
    <w:rsid w:val="00AD013C"/>
    <w:rsid w:val="00AD3C31"/>
    <w:rsid w:val="00AD5696"/>
    <w:rsid w:val="00AD6F36"/>
    <w:rsid w:val="00B23A02"/>
    <w:rsid w:val="00B42EF2"/>
    <w:rsid w:val="00B51318"/>
    <w:rsid w:val="00B9369F"/>
    <w:rsid w:val="00BD09C0"/>
    <w:rsid w:val="00CF6D8A"/>
    <w:rsid w:val="00D06FDA"/>
    <w:rsid w:val="00D10533"/>
    <w:rsid w:val="00D3420D"/>
    <w:rsid w:val="00D418F3"/>
    <w:rsid w:val="00D75E0B"/>
    <w:rsid w:val="00D92F8E"/>
    <w:rsid w:val="00E04647"/>
    <w:rsid w:val="00E4250C"/>
    <w:rsid w:val="00E7063D"/>
    <w:rsid w:val="00E7113A"/>
    <w:rsid w:val="00E75811"/>
    <w:rsid w:val="00E941F3"/>
    <w:rsid w:val="00EA1507"/>
    <w:rsid w:val="00EC55A0"/>
    <w:rsid w:val="00F12754"/>
    <w:rsid w:val="00F24914"/>
    <w:rsid w:val="00F425EC"/>
    <w:rsid w:val="00F6138B"/>
    <w:rsid w:val="00FA0695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0346-D18F-4998-94B3-521C7D6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0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70B22"/>
  </w:style>
  <w:style w:type="character" w:customStyle="1" w:styleId="g3">
    <w:name w:val="g3"/>
    <w:basedOn w:val="DefaultParagraphFont"/>
    <w:rsid w:val="00370B22"/>
  </w:style>
  <w:style w:type="character" w:customStyle="1" w:styleId="hb">
    <w:name w:val="hb"/>
    <w:basedOn w:val="DefaultParagraphFont"/>
    <w:rsid w:val="00370B22"/>
  </w:style>
  <w:style w:type="character" w:customStyle="1" w:styleId="g2">
    <w:name w:val="g2"/>
    <w:basedOn w:val="DefaultParagraphFont"/>
    <w:rsid w:val="00370B22"/>
  </w:style>
  <w:style w:type="paragraph" w:customStyle="1" w:styleId="m4115780270131156153msolistparagraph">
    <w:name w:val="m_4115780270131156153msolistparagraph"/>
    <w:basedOn w:val="Normal"/>
    <w:rsid w:val="0037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B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2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6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07"/>
  </w:style>
  <w:style w:type="paragraph" w:styleId="Footer">
    <w:name w:val="footer"/>
    <w:basedOn w:val="Normal"/>
    <w:link w:val="FooterChar"/>
    <w:uiPriority w:val="99"/>
    <w:unhideWhenUsed/>
    <w:rsid w:val="00EA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1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4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5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sourcedfw.org/articles/dfw-sustainability-regional-cen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shorthorn.com/news/uta-creates-new-sustainability-role/article_21700c1a-f194-11e8-8521-b7208dad6d4a.html?utm_source=The+Shorthorn+Newsletter+%5B11-29-18%5D&amp;utm_campaign=The+Shorthorn+analytics&amp;utm_medium=em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reensourcedfw.org/articles/dfw-sustainability-regional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a.edu/news/releases/2018/11/Tare-named-UTA-CSO.php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8F5B-FFA4-42DD-BC14-74E206E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Payne</dc:creator>
  <cp:keywords/>
  <dc:description/>
  <cp:lastModifiedBy>Minnie Payne</cp:lastModifiedBy>
  <cp:revision>74</cp:revision>
  <cp:lastPrinted>2018-12-18T14:20:00Z</cp:lastPrinted>
  <dcterms:created xsi:type="dcterms:W3CDTF">2018-12-17T13:47:00Z</dcterms:created>
  <dcterms:modified xsi:type="dcterms:W3CDTF">2019-03-09T04:13:00Z</dcterms:modified>
</cp:coreProperties>
</file>