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79437A"/>
  <w:body>
    <w:p w14:paraId="57E4A282" w14:textId="77777777" w:rsidR="00A04C76" w:rsidRPr="000D0A2B" w:rsidRDefault="001763DE">
      <w:pPr>
        <w:rPr>
          <w:rFonts w:ascii="Arial" w:hAnsi="Arial" w:cs="Arial"/>
          <w:color w:val="FFCC53"/>
          <w:sz w:val="72"/>
          <w:szCs w:val="72"/>
        </w:rPr>
      </w:pPr>
      <w:r w:rsidRPr="000D0A2B">
        <w:rPr>
          <w:rFonts w:ascii="Arial" w:hAnsi="Arial" w:cs="Arial"/>
          <w:color w:val="FFCC53"/>
          <w:sz w:val="72"/>
          <w:szCs w:val="72"/>
        </w:rPr>
        <w:t>Comparative European Politics</w:t>
      </w:r>
    </w:p>
    <w:p w14:paraId="793B3090" w14:textId="77777777" w:rsidR="000D0A2B" w:rsidRPr="000D0A2B" w:rsidRDefault="001763DE">
      <w:pPr>
        <w:rPr>
          <w:rFonts w:ascii="Arial" w:hAnsi="Arial" w:cs="Arial"/>
          <w:color w:val="FFCC53"/>
          <w:sz w:val="72"/>
          <w:szCs w:val="72"/>
        </w:rPr>
      </w:pPr>
      <w:r w:rsidRPr="000D0A2B">
        <w:rPr>
          <w:rFonts w:ascii="Arial" w:hAnsi="Arial" w:cs="Arial"/>
          <w:color w:val="FFCC53"/>
          <w:sz w:val="72"/>
          <w:szCs w:val="72"/>
        </w:rPr>
        <w:t>Understanding the French Immigrant Experience: Fatima</w:t>
      </w:r>
    </w:p>
    <w:p w14:paraId="6EC2EE42" w14:textId="77777777" w:rsidR="001763DE" w:rsidRDefault="001763DE">
      <w:pPr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</w:pPr>
      <w:r w:rsidRPr="000D0A2B">
        <w:rPr>
          <w:rFonts w:ascii="Arial" w:hAnsi="Arial" w:cs="Arial"/>
          <w:noProof/>
          <w:color w:val="FFCC53"/>
          <w:sz w:val="72"/>
          <w:szCs w:val="72"/>
        </w:rPr>
        <w:lastRenderedPageBreak/>
        <w:drawing>
          <wp:anchor distT="0" distB="0" distL="114300" distR="114300" simplePos="0" relativeHeight="251658240" behindDoc="0" locked="0" layoutInCell="1" allowOverlap="1" wp14:anchorId="21B18522" wp14:editId="324D2F7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78200" cy="5067300"/>
            <wp:effectExtent l="0" t="0" r="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tima_poster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0A2B">
        <w:rPr>
          <w:rFonts w:ascii="Arial" w:hAnsi="Arial" w:cs="Arial"/>
          <w:color w:val="FFCC53"/>
          <w:sz w:val="72"/>
          <w:szCs w:val="72"/>
        </w:rPr>
        <w:br w:type="textWrapping" w:clear="all"/>
      </w:r>
    </w:p>
    <w:p w14:paraId="77C92A91" w14:textId="13D34789" w:rsidR="006704EC" w:rsidRPr="006704EC" w:rsidRDefault="006704EC">
      <w:pPr>
        <w:rPr>
          <w:rStyle w:val="Hyperlink"/>
          <w:rFonts w:ascii="Arial" w:hAnsi="Arial" w:cs="Arial"/>
          <w:sz w:val="72"/>
          <w:szCs w:val="72"/>
          <w14:textFill>
            <w14:solidFill>
              <w14:schemeClr w14:val="hlink">
                <w14:alpha w14:val="33000"/>
              </w14:schemeClr>
            </w14:solidFill>
          </w14:textFill>
        </w:rPr>
      </w:pPr>
      <w:r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  <w:fldChar w:fldCharType="begin"/>
      </w:r>
      <w:r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  <w:instrText xml:space="preserve"> HYPERLINK "http://www.rogerebert.com/reviews/fatima-2016" </w:instrText>
      </w:r>
      <w:r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</w:r>
      <w:r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  <w:fldChar w:fldCharType="separate"/>
      </w:r>
      <w:r w:rsidRPr="006704EC">
        <w:rPr>
          <w:rStyle w:val="Hyperlink"/>
          <w:rFonts w:ascii="Arial" w:hAnsi="Arial" w:cs="Arial"/>
          <w:sz w:val="72"/>
          <w:szCs w:val="72"/>
          <w14:textFill>
            <w14:solidFill>
              <w14:schemeClr w14:val="hlink">
                <w14:alpha w14:val="33000"/>
              </w14:schemeClr>
            </w14:solidFill>
          </w14:textFill>
        </w:rPr>
        <w:t>Fatima</w:t>
      </w:r>
    </w:p>
    <w:p w14:paraId="473B542F" w14:textId="0AB366BA" w:rsidR="001763DE" w:rsidRDefault="006704EC">
      <w:pPr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</w:pPr>
      <w:r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  <w:fldChar w:fldCharType="end"/>
      </w:r>
      <w:r w:rsidR="00AD09CA"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  <w:t xml:space="preserve">Trailer </w:t>
      </w:r>
      <w:hyperlink r:id="rId5" w:history="1">
        <w:r w:rsidR="00AD09CA" w:rsidRPr="00AD09CA">
          <w:rPr>
            <w:rStyle w:val="Hyperlink"/>
            <w:rFonts w:ascii="Arial" w:hAnsi="Arial" w:cs="Arial"/>
            <w:sz w:val="72"/>
            <w:szCs w:val="72"/>
            <w14:textFill>
              <w14:solidFill>
                <w14:schemeClr w14:val="hlink">
                  <w14:alpha w14:val="33000"/>
                </w14:schemeClr>
              </w14:solidFill>
            </w14:textFill>
          </w:rPr>
          <w:t>here</w:t>
        </w:r>
      </w:hyperlink>
      <w:r w:rsidR="00AD09CA"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  <w:t xml:space="preserve"> - </w:t>
      </w:r>
      <w:r w:rsidR="009709A4"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  <w:t xml:space="preserve">Recap </w:t>
      </w:r>
      <w:hyperlink r:id="rId6" w:history="1">
        <w:r w:rsidR="009709A4" w:rsidRPr="009709A4">
          <w:rPr>
            <w:rStyle w:val="Hyperlink"/>
            <w:rFonts w:ascii="Arial" w:hAnsi="Arial" w:cs="Arial"/>
            <w:sz w:val="72"/>
            <w:szCs w:val="72"/>
            <w14:textFill>
              <w14:solidFill>
                <w14:schemeClr w14:val="hlink">
                  <w14:alpha w14:val="33000"/>
                </w14:schemeClr>
              </w14:solidFill>
            </w14:textFill>
          </w:rPr>
          <w:t>here</w:t>
        </w:r>
      </w:hyperlink>
      <w:r w:rsidR="009709A4"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  <w:t xml:space="preserve"> – a film of “invisibles” people like Fatima, a house cleaner who has to listen to her ‘madame’ tell her how to clean the bathtub by day and by night writes poetry</w:t>
      </w:r>
    </w:p>
    <w:p w14:paraId="72453381" w14:textId="77777777" w:rsidR="006F3B06" w:rsidRDefault="006F3B06">
      <w:pPr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</w:pPr>
    </w:p>
    <w:p w14:paraId="0002FFE0" w14:textId="50A07FAA" w:rsidR="006F3B06" w:rsidRDefault="006F3B06">
      <w:pPr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</w:pPr>
      <w:r>
        <w:rPr>
          <w:rFonts w:ascii="Arial" w:hAnsi="Arial" w:cs="Arial"/>
          <w:noProof/>
          <w:color w:val="FFC000" w:themeColor="accent4"/>
          <w:sz w:val="72"/>
          <w:szCs w:val="72"/>
        </w:rPr>
        <w:drawing>
          <wp:inline distT="0" distB="0" distL="0" distR="0" wp14:anchorId="384E7AFB" wp14:editId="253B62AC">
            <wp:extent cx="10490200" cy="5359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7-03-05 at 7.48.05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2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082CA" w14:textId="77777777" w:rsidR="006F3B06" w:rsidRDefault="006F3B06">
      <w:pPr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</w:pPr>
    </w:p>
    <w:p w14:paraId="21865E42" w14:textId="77777777" w:rsidR="00EA47C5" w:rsidRDefault="00EA47C5">
      <w:pPr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</w:pPr>
    </w:p>
    <w:p w14:paraId="3ADABDFA" w14:textId="2AEAD630" w:rsidR="00EA47C5" w:rsidRDefault="00EA47C5">
      <w:pPr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</w:pPr>
      <w:r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  <w:t>What did the film reveal about the lives of Moroccan immigrants in France today?</w:t>
      </w:r>
    </w:p>
    <w:p w14:paraId="1A23FB12" w14:textId="77777777" w:rsidR="006F3B06" w:rsidRDefault="006F3B06">
      <w:pPr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</w:pPr>
    </w:p>
    <w:p w14:paraId="188C0B35" w14:textId="620B437B" w:rsidR="006F3B06" w:rsidRDefault="006F3B06">
      <w:pPr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</w:pPr>
      <w:r>
        <w:rPr>
          <w:rFonts w:ascii="Arial" w:hAnsi="Arial" w:cs="Arial"/>
          <w:noProof/>
          <w:color w:val="FFC000" w:themeColor="accent4"/>
          <w:sz w:val="72"/>
          <w:szCs w:val="72"/>
        </w:rPr>
        <w:drawing>
          <wp:inline distT="0" distB="0" distL="0" distR="0" wp14:anchorId="6528BC4B" wp14:editId="4D189119">
            <wp:extent cx="10769600" cy="5537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03-05 at 7.49.26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96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6FBE7" w14:textId="77777777" w:rsidR="00EA47C5" w:rsidRDefault="00EA47C5">
      <w:pPr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</w:pPr>
    </w:p>
    <w:p w14:paraId="0E27C04A" w14:textId="155412F7" w:rsidR="00EA47C5" w:rsidRDefault="00EA47C5">
      <w:pPr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</w:pPr>
      <w:r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  <w:t>What stereotypes did it seem to support?</w:t>
      </w:r>
    </w:p>
    <w:p w14:paraId="09C63E63" w14:textId="600F0F98" w:rsidR="00EA47C5" w:rsidRDefault="00EA47C5" w:rsidP="00EA47C5">
      <w:pPr>
        <w:ind w:firstLine="720"/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</w:pPr>
      <w:r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  <w:t>About immigrants, esp. Muslim women, in France?</w:t>
      </w:r>
    </w:p>
    <w:p w14:paraId="79BFD719" w14:textId="0D6F2507" w:rsidR="00EA47C5" w:rsidRDefault="00EA47C5">
      <w:pPr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</w:pPr>
      <w:r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  <w:tab/>
        <w:t>About France, French political culture or society?</w:t>
      </w:r>
    </w:p>
    <w:p w14:paraId="63634657" w14:textId="77777777" w:rsidR="002E0F0F" w:rsidRDefault="002E0F0F">
      <w:pPr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</w:pPr>
      <w:bookmarkStart w:id="0" w:name="_GoBack"/>
      <w:bookmarkEnd w:id="0"/>
    </w:p>
    <w:p w14:paraId="5229262D" w14:textId="15EE5ED2" w:rsidR="002E0F0F" w:rsidRDefault="002E0F0F">
      <w:pPr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</w:pPr>
      <w:r>
        <w:rPr>
          <w:rFonts w:ascii="Arial" w:hAnsi="Arial" w:cs="Arial"/>
          <w:noProof/>
          <w:color w:val="FFC000" w:themeColor="accent4"/>
          <w:sz w:val="72"/>
          <w:szCs w:val="72"/>
        </w:rPr>
        <w:drawing>
          <wp:inline distT="0" distB="0" distL="0" distR="0" wp14:anchorId="74B86026" wp14:editId="2B75DB1A">
            <wp:extent cx="10820400" cy="60325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7-03-05 at 7.55.31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7C803" w14:textId="77777777" w:rsidR="00A34B5A" w:rsidRDefault="00A34B5A">
      <w:pPr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</w:pPr>
    </w:p>
    <w:p w14:paraId="1EAEA1AC" w14:textId="42835714" w:rsidR="00710BD6" w:rsidRDefault="00710BD6">
      <w:pPr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</w:pPr>
    </w:p>
    <w:p w14:paraId="4FABD09E" w14:textId="77777777" w:rsidR="00EA47C5" w:rsidRDefault="00EA47C5">
      <w:pPr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</w:pPr>
    </w:p>
    <w:p w14:paraId="55684DA5" w14:textId="378B6574" w:rsidR="00EA47C5" w:rsidRDefault="00EA47C5">
      <w:pPr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</w:pPr>
      <w:r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  <w:t>What stereotypes did it seem to undermine or dispel?</w:t>
      </w:r>
    </w:p>
    <w:p w14:paraId="677549D3" w14:textId="77777777" w:rsidR="00EA47C5" w:rsidRDefault="00EA47C5" w:rsidP="00EA47C5">
      <w:pPr>
        <w:ind w:firstLine="720"/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</w:pPr>
      <w:r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  <w:t>About immigrants, esp. Muslim women, in France?</w:t>
      </w:r>
    </w:p>
    <w:p w14:paraId="199E09A2" w14:textId="77777777" w:rsidR="00EA47C5" w:rsidRDefault="00EA47C5" w:rsidP="00EA47C5">
      <w:pPr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</w:pPr>
      <w:r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  <w:tab/>
        <w:t>About France, French political culture or society?</w:t>
      </w:r>
    </w:p>
    <w:p w14:paraId="3528413D" w14:textId="28A3E8B1" w:rsidR="00710BD6" w:rsidRDefault="00710BD6" w:rsidP="00EA47C5">
      <w:pPr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</w:pPr>
      <w:r>
        <w:rPr>
          <w:rFonts w:ascii="Arial" w:hAnsi="Arial" w:cs="Arial"/>
          <w:noProof/>
          <w:color w:val="FFC000" w:themeColor="accent4"/>
          <w:sz w:val="72"/>
          <w:szCs w:val="72"/>
        </w:rPr>
        <w:drawing>
          <wp:inline distT="0" distB="0" distL="0" distR="0" wp14:anchorId="33229AA7" wp14:editId="5D3A3FCE">
            <wp:extent cx="12700000" cy="71501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tima pawns bracelet for daughters school fees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1C528" w14:textId="77777777" w:rsidR="00EA47C5" w:rsidRPr="001763DE" w:rsidRDefault="00EA47C5">
      <w:pPr>
        <w:rPr>
          <w:rFonts w:ascii="Arial" w:hAnsi="Arial" w:cs="Arial"/>
          <w:color w:val="FFC000" w:themeColor="accent4"/>
          <w:sz w:val="72"/>
          <w:szCs w:val="72"/>
          <w14:textFill>
            <w14:solidFill>
              <w14:schemeClr w14:val="accent4">
                <w14:alpha w14:val="33000"/>
              </w14:schemeClr>
            </w14:solidFill>
          </w14:textFill>
        </w:rPr>
      </w:pPr>
    </w:p>
    <w:sectPr w:rsidR="00EA47C5" w:rsidRPr="001763DE" w:rsidSect="00ED48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25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3DE"/>
    <w:rsid w:val="000D0A2B"/>
    <w:rsid w:val="001763DE"/>
    <w:rsid w:val="00290ED3"/>
    <w:rsid w:val="002E0F0F"/>
    <w:rsid w:val="00576504"/>
    <w:rsid w:val="006704EC"/>
    <w:rsid w:val="006F3B06"/>
    <w:rsid w:val="00710BD6"/>
    <w:rsid w:val="009709A4"/>
    <w:rsid w:val="00A34B5A"/>
    <w:rsid w:val="00AD09CA"/>
    <w:rsid w:val="00C32EA8"/>
    <w:rsid w:val="00D011BC"/>
    <w:rsid w:val="00EA47C5"/>
    <w:rsid w:val="00ED4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1B2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04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https://www.youtube.com/watch?v=R8ISCAvj_h4" TargetMode="External"/><Relationship Id="rId6" Type="http://schemas.openxmlformats.org/officeDocument/2006/relationships/hyperlink" Target="http://www.euronews.com/2015/10/30/fatima-the-power-of-invisible-people-rarely-seen-on-the-silver-screen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137</Words>
  <Characters>785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Brunell</dc:creator>
  <cp:keywords/>
  <dc:description/>
  <cp:lastModifiedBy>Laura Brunell</cp:lastModifiedBy>
  <cp:revision>5</cp:revision>
  <dcterms:created xsi:type="dcterms:W3CDTF">2017-03-06T03:00:00Z</dcterms:created>
  <dcterms:modified xsi:type="dcterms:W3CDTF">2017-03-06T03:56:00Z</dcterms:modified>
</cp:coreProperties>
</file>