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DBAC9"/>
  <w:body>
    <w:p w14:paraId="02425FFE" w14:textId="631E779A" w:rsidR="001B1190" w:rsidRDefault="0000675A">
      <w:pPr>
        <w:rPr>
          <w:rFonts w:ascii="Arial" w:hAnsi="Arial" w:cs="Arial"/>
          <w:sz w:val="72"/>
          <w:szCs w:val="72"/>
        </w:rPr>
      </w:pPr>
      <w:bookmarkStart w:id="0" w:name="_GoBack"/>
      <w:bookmarkEnd w:id="0"/>
      <w:r>
        <w:rPr>
          <w:rFonts w:ascii="Arial" w:hAnsi="Arial" w:cs="Arial"/>
          <w:sz w:val="72"/>
          <w:szCs w:val="72"/>
        </w:rPr>
        <w:t>Global Gender Regimes</w:t>
      </w:r>
    </w:p>
    <w:p w14:paraId="326B8D74" w14:textId="22DF2E55" w:rsidR="0000675A" w:rsidRDefault="0000675A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Introduction to Feminist IR</w:t>
      </w:r>
    </w:p>
    <w:p w14:paraId="1780C63A" w14:textId="5E4ADF11" w:rsidR="00EA1E2F" w:rsidRDefault="00EA1E2F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795C6C02" wp14:editId="2944B088">
            <wp:extent cx="6096000" cy="2905125"/>
            <wp:effectExtent l="0" t="0" r="0" b="0"/>
            <wp:docPr id="10" name="Picture 1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40px-EmpressJinguInKore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1CC8" w14:textId="77777777" w:rsidR="0044405E" w:rsidRPr="00496AFD" w:rsidRDefault="0044405E" w:rsidP="0044405E">
      <w:pPr>
        <w:rPr>
          <w:rFonts w:ascii="Arial" w:hAnsi="Arial" w:cs="Arial"/>
          <w:color w:val="FF0000"/>
          <w:sz w:val="56"/>
          <w:szCs w:val="56"/>
        </w:rPr>
      </w:pPr>
      <w:r w:rsidRPr="00496AFD">
        <w:rPr>
          <w:rFonts w:ascii="Arial" w:hAnsi="Arial" w:cs="Arial"/>
          <w:color w:val="FF0000"/>
          <w:sz w:val="56"/>
          <w:szCs w:val="56"/>
        </w:rPr>
        <w:t xml:space="preserve">Trigger warning:  this lecture includes images from war and references to sexual violence that are disturbing and may trigger a trauma response.  </w:t>
      </w:r>
    </w:p>
    <w:p w14:paraId="00884CCE" w14:textId="77777777" w:rsidR="0044405E" w:rsidRPr="00496AFD" w:rsidRDefault="0044405E">
      <w:pPr>
        <w:rPr>
          <w:rFonts w:ascii="Arial" w:hAnsi="Arial" w:cs="Arial"/>
          <w:sz w:val="56"/>
          <w:szCs w:val="56"/>
        </w:rPr>
      </w:pPr>
    </w:p>
    <w:p w14:paraId="04178FDE" w14:textId="358998BD" w:rsidR="0044405E" w:rsidRDefault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Why do we need feminist IR?</w:t>
      </w:r>
    </w:p>
    <w:p w14:paraId="57F27B25" w14:textId="58147109" w:rsidR="008579CC" w:rsidRDefault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lastRenderedPageBreak/>
        <w:drawing>
          <wp:inline distT="0" distB="0" distL="0" distR="0" wp14:anchorId="09959E23" wp14:editId="4BE05BF0">
            <wp:extent cx="6492240" cy="2291080"/>
            <wp:effectExtent l="0" t="0" r="10160" b="0"/>
            <wp:docPr id="5" name="Picture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yudmila-pavlichenko-header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6C3D" w14:textId="77777777" w:rsidR="007D4BD7" w:rsidRDefault="007D4BD7">
      <w:pPr>
        <w:rPr>
          <w:rFonts w:ascii="Arial" w:hAnsi="Arial" w:cs="Arial"/>
          <w:sz w:val="72"/>
          <w:szCs w:val="72"/>
        </w:rPr>
      </w:pPr>
    </w:p>
    <w:p w14:paraId="238573B8" w14:textId="77777777" w:rsidR="007D4BD7" w:rsidRDefault="007D4BD7" w:rsidP="007D4BD7">
      <w:pPr>
        <w:rPr>
          <w:rFonts w:ascii="Arial" w:hAnsi="Arial" w:cs="Arial"/>
          <w:sz w:val="72"/>
          <w:szCs w:val="72"/>
        </w:rPr>
      </w:pPr>
    </w:p>
    <w:p w14:paraId="6F622A79" w14:textId="64B93D6D" w:rsidR="007D4BD7" w:rsidRDefault="007D4BD7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Women as warriors, rulers, diplomats, brides, mothers, wives, peacemakers, victims, “spoils of war”</w:t>
      </w:r>
    </w:p>
    <w:p w14:paraId="39F534C6" w14:textId="77777777" w:rsidR="00EE1410" w:rsidRDefault="00EE1410" w:rsidP="007D4BD7">
      <w:pPr>
        <w:rPr>
          <w:rFonts w:ascii="Arial" w:hAnsi="Arial" w:cs="Arial"/>
          <w:sz w:val="72"/>
          <w:szCs w:val="72"/>
        </w:rPr>
      </w:pPr>
    </w:p>
    <w:p w14:paraId="0EF656E4" w14:textId="1B701CD5" w:rsidR="00EE1410" w:rsidRDefault="00EE1410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Mass rape as a military tactic</w:t>
      </w:r>
    </w:p>
    <w:p w14:paraId="6F80C43C" w14:textId="77777777" w:rsidR="00EE1410" w:rsidRDefault="00EE1410" w:rsidP="007D4BD7">
      <w:pPr>
        <w:rPr>
          <w:rFonts w:ascii="Arial" w:hAnsi="Arial" w:cs="Arial"/>
          <w:sz w:val="72"/>
          <w:szCs w:val="72"/>
        </w:rPr>
      </w:pPr>
    </w:p>
    <w:p w14:paraId="1AC900CE" w14:textId="77777777" w:rsidR="007D4BD7" w:rsidRDefault="007D4BD7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2C3096A9" wp14:editId="5F10913B">
            <wp:extent cx="6492240" cy="4361180"/>
            <wp:effectExtent l="0" t="0" r="10160" b="7620"/>
            <wp:docPr id="8" name="Picture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indfolded women of nanking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DB01" w14:textId="0AEFADFD" w:rsidR="007D4BD7" w:rsidRDefault="00105C67" w:rsidP="007D4BD7">
      <w:pPr>
        <w:rPr>
          <w:rFonts w:ascii="Arial" w:hAnsi="Arial" w:cs="Arial"/>
          <w:sz w:val="72"/>
          <w:szCs w:val="72"/>
        </w:rPr>
      </w:pPr>
      <w:hyperlink r:id="rId10" w:history="1">
        <w:r w:rsidR="007D4BD7" w:rsidRPr="007D4BD7">
          <w:rPr>
            <w:rStyle w:val="Hyperlink"/>
            <w:rFonts w:ascii="Arial" w:hAnsi="Arial" w:cs="Arial"/>
            <w:sz w:val="72"/>
            <w:szCs w:val="72"/>
          </w:rPr>
          <w:t>more</w:t>
        </w:r>
      </w:hyperlink>
      <w:r w:rsidR="007D4BD7">
        <w:rPr>
          <w:rFonts w:ascii="Arial" w:hAnsi="Arial" w:cs="Arial"/>
          <w:sz w:val="72"/>
          <w:szCs w:val="72"/>
        </w:rPr>
        <w:t xml:space="preserve"> on Nanking</w:t>
      </w:r>
    </w:p>
    <w:p w14:paraId="1EBF4590" w14:textId="513BBD85" w:rsidR="00DA5164" w:rsidRDefault="00DA5164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“liberation” of Berlin by the Red Army</w:t>
      </w:r>
    </w:p>
    <w:p w14:paraId="13A3B8E5" w14:textId="51BA4699" w:rsidR="0091682F" w:rsidRPr="0091682F" w:rsidRDefault="0091682F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ab/>
        <w:t xml:space="preserve">Memoir: </w:t>
      </w:r>
      <w:hyperlink r:id="rId11" w:history="1">
        <w:r w:rsidRPr="0091682F">
          <w:rPr>
            <w:rStyle w:val="Hyperlink"/>
            <w:rFonts w:ascii="Arial" w:hAnsi="Arial" w:cs="Arial"/>
            <w:sz w:val="72"/>
            <w:szCs w:val="72"/>
          </w:rPr>
          <w:t>A Woman in Berlin</w:t>
        </w:r>
      </w:hyperlink>
    </w:p>
    <w:p w14:paraId="6428FA12" w14:textId="49DFD633" w:rsidR="0091682F" w:rsidRDefault="0091682F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ab/>
      </w:r>
      <w:hyperlink r:id="rId12" w:history="1">
        <w:r w:rsidRPr="0091682F">
          <w:rPr>
            <w:rStyle w:val="Hyperlink"/>
            <w:rFonts w:ascii="Arial" w:hAnsi="Arial" w:cs="Arial"/>
            <w:sz w:val="72"/>
            <w:szCs w:val="72"/>
          </w:rPr>
          <w:t>Film</w:t>
        </w:r>
      </w:hyperlink>
    </w:p>
    <w:p w14:paraId="2A4A3546" w14:textId="1CCBF5F0" w:rsidR="0091682F" w:rsidRDefault="00D41E2E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sexual violence in </w:t>
      </w:r>
      <w:hyperlink r:id="rId13" w:history="1">
        <w:r w:rsidRPr="00D41E2E">
          <w:rPr>
            <w:rStyle w:val="Hyperlink"/>
            <w:rFonts w:ascii="Arial" w:hAnsi="Arial" w:cs="Arial"/>
            <w:sz w:val="72"/>
            <w:szCs w:val="72"/>
          </w:rPr>
          <w:t>t</w:t>
        </w:r>
        <w:r w:rsidR="0091682F" w:rsidRPr="00D41E2E">
          <w:rPr>
            <w:rStyle w:val="Hyperlink"/>
            <w:rFonts w:ascii="Arial" w:hAnsi="Arial" w:cs="Arial"/>
            <w:sz w:val="72"/>
            <w:szCs w:val="72"/>
          </w:rPr>
          <w:t>he Holocaust</w:t>
        </w:r>
      </w:hyperlink>
    </w:p>
    <w:p w14:paraId="018CAAF2" w14:textId="46ED6369" w:rsidR="004D7767" w:rsidRDefault="004D7767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ab/>
      </w:r>
      <w:hyperlink r:id="rId14" w:history="1">
        <w:r w:rsidRPr="004D7767">
          <w:rPr>
            <w:rStyle w:val="Hyperlink"/>
            <w:rFonts w:ascii="Arial" w:hAnsi="Arial" w:cs="Arial"/>
            <w:sz w:val="72"/>
            <w:szCs w:val="72"/>
          </w:rPr>
          <w:t>book</w:t>
        </w:r>
      </w:hyperlink>
      <w:r>
        <w:rPr>
          <w:rFonts w:ascii="Arial" w:hAnsi="Arial" w:cs="Arial"/>
          <w:sz w:val="72"/>
          <w:szCs w:val="72"/>
        </w:rPr>
        <w:t xml:space="preserve"> on</w:t>
      </w:r>
    </w:p>
    <w:p w14:paraId="3B72C643" w14:textId="39A5C02D" w:rsidR="00EE1410" w:rsidRPr="0091682F" w:rsidRDefault="0091682F" w:rsidP="007D4BD7">
      <w:pPr>
        <w:rPr>
          <w:rFonts w:ascii="Arial" w:hAnsi="Arial" w:cs="Arial"/>
          <w:sz w:val="72"/>
          <w:szCs w:val="72"/>
        </w:rPr>
      </w:pPr>
      <w:proofErr w:type="spellStart"/>
      <w:r>
        <w:rPr>
          <w:rFonts w:ascii="Arial" w:hAnsi="Arial" w:cs="Arial"/>
          <w:sz w:val="72"/>
          <w:szCs w:val="72"/>
        </w:rPr>
        <w:t>Srebrica</w:t>
      </w:r>
      <w:proofErr w:type="spellEnd"/>
      <w:r w:rsidRPr="0091682F">
        <w:rPr>
          <w:rFonts w:ascii="Arial" w:hAnsi="Arial" w:cs="Arial"/>
          <w:sz w:val="72"/>
          <w:szCs w:val="72"/>
        </w:rPr>
        <w:tab/>
      </w:r>
    </w:p>
    <w:p w14:paraId="26CA4203" w14:textId="6834CAEC" w:rsidR="0091682F" w:rsidRDefault="0091682F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Rwanda</w:t>
      </w:r>
    </w:p>
    <w:p w14:paraId="001CCF55" w14:textId="77777777" w:rsidR="00767A3B" w:rsidRDefault="00767A3B" w:rsidP="007D4BD7">
      <w:pPr>
        <w:rPr>
          <w:rFonts w:ascii="Arial" w:hAnsi="Arial" w:cs="Arial"/>
          <w:sz w:val="72"/>
          <w:szCs w:val="72"/>
        </w:rPr>
      </w:pPr>
    </w:p>
    <w:p w14:paraId="6C4A9F75" w14:textId="1553644C" w:rsidR="00767A3B" w:rsidRPr="00767A3B" w:rsidRDefault="00767A3B" w:rsidP="007D4BD7">
      <w:pPr>
        <w:rPr>
          <w:rStyle w:val="Hyperlink"/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Catherine MacKinnon’s book </w:t>
      </w:r>
      <w:r>
        <w:rPr>
          <w:rFonts w:ascii="Arial" w:hAnsi="Arial" w:cs="Arial"/>
          <w:sz w:val="72"/>
          <w:szCs w:val="72"/>
        </w:rPr>
        <w:fldChar w:fldCharType="begin"/>
      </w:r>
      <w:r>
        <w:rPr>
          <w:rFonts w:ascii="Arial" w:hAnsi="Arial" w:cs="Arial"/>
          <w:sz w:val="72"/>
          <w:szCs w:val="72"/>
        </w:rPr>
        <w:instrText xml:space="preserve"> HYPERLINK "http://www.hup.harvard.edu/catalog.php?isbn=9780674025554&amp;content=reviews" </w:instrText>
      </w:r>
      <w:r>
        <w:rPr>
          <w:rFonts w:ascii="Arial" w:hAnsi="Arial" w:cs="Arial"/>
          <w:sz w:val="72"/>
          <w:szCs w:val="72"/>
        </w:rPr>
        <w:fldChar w:fldCharType="separate"/>
      </w:r>
      <w:r w:rsidRPr="00767A3B">
        <w:rPr>
          <w:rStyle w:val="Hyperlink"/>
          <w:rFonts w:ascii="Arial" w:hAnsi="Arial" w:cs="Arial"/>
          <w:sz w:val="72"/>
          <w:szCs w:val="72"/>
        </w:rPr>
        <w:t>Are Women Human?</w:t>
      </w:r>
    </w:p>
    <w:p w14:paraId="7670B291" w14:textId="2BF082DD" w:rsidR="00AF3D9A" w:rsidRDefault="00767A3B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fldChar w:fldCharType="end"/>
      </w:r>
      <w:r w:rsidR="00AF3D9A">
        <w:rPr>
          <w:rFonts w:ascii="Arial" w:hAnsi="Arial" w:cs="Arial"/>
          <w:sz w:val="72"/>
          <w:szCs w:val="72"/>
        </w:rPr>
        <w:tab/>
      </w:r>
      <w:hyperlink r:id="rId15" w:history="1">
        <w:r w:rsidR="00AF3D9A" w:rsidRPr="00AF3D9A">
          <w:rPr>
            <w:rStyle w:val="Hyperlink"/>
            <w:rFonts w:ascii="Arial" w:hAnsi="Arial" w:cs="Arial"/>
            <w:sz w:val="72"/>
            <w:szCs w:val="72"/>
          </w:rPr>
          <w:t>Notes on</w:t>
        </w:r>
      </w:hyperlink>
    </w:p>
    <w:p w14:paraId="0E00F4D0" w14:textId="5C7F5A3D" w:rsidR="00767A3B" w:rsidRDefault="00767A3B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International Criminal Court – rape as a tactic of genocide</w:t>
      </w:r>
    </w:p>
    <w:p w14:paraId="38532164" w14:textId="77777777" w:rsidR="0091682F" w:rsidRDefault="0091682F" w:rsidP="007D4BD7">
      <w:pPr>
        <w:rPr>
          <w:rFonts w:ascii="Arial" w:hAnsi="Arial" w:cs="Arial"/>
          <w:sz w:val="72"/>
          <w:szCs w:val="72"/>
        </w:rPr>
      </w:pPr>
    </w:p>
    <w:p w14:paraId="3D2CDC25" w14:textId="349E6255" w:rsidR="00EE1410" w:rsidRDefault="00EE1410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Organized military sexual exploitation and violence</w:t>
      </w:r>
    </w:p>
    <w:p w14:paraId="58A74787" w14:textId="77777777" w:rsidR="00EE1410" w:rsidRDefault="00EE1410" w:rsidP="00EE1410">
      <w:pPr>
        <w:rPr>
          <w:rFonts w:ascii="Arial" w:hAnsi="Arial" w:cs="Arial"/>
          <w:sz w:val="72"/>
          <w:szCs w:val="72"/>
        </w:rPr>
      </w:pPr>
    </w:p>
    <w:p w14:paraId="246FEB46" w14:textId="77777777" w:rsidR="00EE1410" w:rsidRDefault="00EE1410" w:rsidP="00EE141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77620EB2" wp14:editId="07DAC9EA">
            <wp:extent cx="6492240" cy="4223385"/>
            <wp:effectExtent l="0" t="0" r="10160" b="0"/>
            <wp:docPr id="9" name="Picture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fort_women_protest_south_korea_reuters_img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9F1D" w14:textId="77777777" w:rsidR="00EE1410" w:rsidRDefault="00EE1410" w:rsidP="00EE1410">
      <w:pPr>
        <w:rPr>
          <w:rFonts w:ascii="Arial" w:hAnsi="Arial" w:cs="Arial"/>
          <w:sz w:val="72"/>
          <w:szCs w:val="72"/>
        </w:rPr>
      </w:pPr>
    </w:p>
    <w:p w14:paraId="7D064F2E" w14:textId="77777777" w:rsidR="00EE1410" w:rsidRDefault="00EE1410" w:rsidP="007D4BD7">
      <w:pPr>
        <w:rPr>
          <w:rFonts w:ascii="Arial" w:hAnsi="Arial" w:cs="Arial"/>
          <w:sz w:val="72"/>
          <w:szCs w:val="72"/>
        </w:rPr>
      </w:pPr>
    </w:p>
    <w:p w14:paraId="31765F8F" w14:textId="77777777" w:rsidR="007D4BD7" w:rsidRDefault="007D4BD7" w:rsidP="007D4BD7">
      <w:pPr>
        <w:rPr>
          <w:rFonts w:ascii="Arial" w:hAnsi="Arial" w:cs="Arial"/>
          <w:sz w:val="72"/>
          <w:szCs w:val="72"/>
        </w:rPr>
      </w:pPr>
    </w:p>
    <w:p w14:paraId="253CBD14" w14:textId="0AA399C9" w:rsidR="007D4BD7" w:rsidRDefault="007D4BD7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“</w:t>
      </w:r>
      <w:proofErr w:type="spellStart"/>
      <w:r>
        <w:rPr>
          <w:rFonts w:ascii="Arial" w:hAnsi="Arial" w:cs="Arial"/>
          <w:sz w:val="72"/>
          <w:szCs w:val="72"/>
        </w:rPr>
        <w:t>womenandchildren</w:t>
      </w:r>
      <w:proofErr w:type="spellEnd"/>
      <w:r>
        <w:rPr>
          <w:rFonts w:ascii="Arial" w:hAnsi="Arial" w:cs="Arial"/>
          <w:sz w:val="72"/>
          <w:szCs w:val="72"/>
        </w:rPr>
        <w:t>”</w:t>
      </w:r>
    </w:p>
    <w:p w14:paraId="73A2EC41" w14:textId="77777777" w:rsidR="007D4BD7" w:rsidRDefault="007D4BD7" w:rsidP="007D4BD7">
      <w:pPr>
        <w:rPr>
          <w:rFonts w:ascii="Arial" w:hAnsi="Arial" w:cs="Arial"/>
          <w:sz w:val="72"/>
          <w:szCs w:val="72"/>
        </w:rPr>
      </w:pPr>
    </w:p>
    <w:p w14:paraId="1B5151A5" w14:textId="052F2420" w:rsidR="007D4BD7" w:rsidRDefault="00323BC7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7C89969E" wp14:editId="147ED4E2">
            <wp:extent cx="6492240" cy="4330700"/>
            <wp:effectExtent l="0" t="0" r="10160" b="12700"/>
            <wp:docPr id="6" name="Picture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rian womenandchildren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067F" w14:textId="16EE8D16" w:rsidR="00EE1410" w:rsidRDefault="00DB7CA9" w:rsidP="00EE141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Most </w:t>
      </w:r>
      <w:hyperlink r:id="rId20" w:history="1">
        <w:r w:rsidRPr="00DB7CA9">
          <w:rPr>
            <w:rStyle w:val="Hyperlink"/>
            <w:rFonts w:ascii="Arial" w:hAnsi="Arial" w:cs="Arial"/>
            <w:sz w:val="72"/>
            <w:szCs w:val="72"/>
          </w:rPr>
          <w:t>Syrian refugees</w:t>
        </w:r>
      </w:hyperlink>
      <w:r>
        <w:rPr>
          <w:rFonts w:ascii="Arial" w:hAnsi="Arial" w:cs="Arial"/>
          <w:sz w:val="72"/>
          <w:szCs w:val="72"/>
        </w:rPr>
        <w:t xml:space="preserve"> “</w:t>
      </w:r>
      <w:proofErr w:type="spellStart"/>
      <w:r>
        <w:rPr>
          <w:rFonts w:ascii="Arial" w:hAnsi="Arial" w:cs="Arial"/>
          <w:sz w:val="72"/>
          <w:szCs w:val="72"/>
        </w:rPr>
        <w:t>womenandchildren</w:t>
      </w:r>
      <w:proofErr w:type="spellEnd"/>
      <w:r>
        <w:rPr>
          <w:rFonts w:ascii="Arial" w:hAnsi="Arial" w:cs="Arial"/>
          <w:sz w:val="72"/>
          <w:szCs w:val="72"/>
        </w:rPr>
        <w:t>”</w:t>
      </w:r>
      <w:r w:rsidR="00EE1410">
        <w:rPr>
          <w:rFonts w:ascii="Arial" w:hAnsi="Arial" w:cs="Arial"/>
          <w:sz w:val="72"/>
          <w:szCs w:val="72"/>
        </w:rPr>
        <w:t xml:space="preserve"> </w:t>
      </w:r>
    </w:p>
    <w:p w14:paraId="4CC67C88" w14:textId="77777777" w:rsidR="00EE1410" w:rsidRDefault="00EE1410" w:rsidP="00EE1410">
      <w:pPr>
        <w:rPr>
          <w:rFonts w:ascii="Arial" w:hAnsi="Arial" w:cs="Arial"/>
          <w:sz w:val="72"/>
          <w:szCs w:val="72"/>
        </w:rPr>
      </w:pPr>
    </w:p>
    <w:p w14:paraId="6B302DAA" w14:textId="77777777" w:rsidR="00496AFD" w:rsidRDefault="00496AFD" w:rsidP="007D4BD7">
      <w:pPr>
        <w:rPr>
          <w:rFonts w:ascii="Arial" w:hAnsi="Arial" w:cs="Arial"/>
          <w:sz w:val="72"/>
          <w:szCs w:val="72"/>
        </w:rPr>
      </w:pPr>
    </w:p>
    <w:p w14:paraId="3254CCBE" w14:textId="77777777" w:rsidR="00496AFD" w:rsidRDefault="00496AFD" w:rsidP="007D4BD7">
      <w:pPr>
        <w:rPr>
          <w:rFonts w:ascii="Arial" w:hAnsi="Arial" w:cs="Arial"/>
          <w:sz w:val="72"/>
          <w:szCs w:val="72"/>
        </w:rPr>
      </w:pPr>
    </w:p>
    <w:p w14:paraId="0E9A3594" w14:textId="64B58E95" w:rsidR="007D4BD7" w:rsidRDefault="007D4BD7" w:rsidP="007D4BD7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Types of feminist IR reflect different kinds of feminism</w:t>
      </w:r>
    </w:p>
    <w:p w14:paraId="1AC723CF" w14:textId="0FA05C49" w:rsidR="007D4BD7" w:rsidRPr="001E6830" w:rsidRDefault="00EE1410" w:rsidP="007D4BD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72"/>
          <w:szCs w:val="72"/>
        </w:rPr>
        <w:tab/>
      </w:r>
      <w:r w:rsidRPr="001E6830">
        <w:rPr>
          <w:rFonts w:ascii="Arial" w:hAnsi="Arial" w:cs="Arial"/>
          <w:sz w:val="56"/>
          <w:szCs w:val="56"/>
        </w:rPr>
        <w:t>L</w:t>
      </w:r>
      <w:r w:rsidR="007D4BD7" w:rsidRPr="001E6830">
        <w:rPr>
          <w:rFonts w:ascii="Arial" w:hAnsi="Arial" w:cs="Arial"/>
          <w:sz w:val="56"/>
          <w:szCs w:val="56"/>
        </w:rPr>
        <w:t>iberal</w:t>
      </w:r>
      <w:r w:rsidR="00AF3D9A" w:rsidRPr="001E6830">
        <w:rPr>
          <w:rFonts w:ascii="Arial" w:hAnsi="Arial" w:cs="Arial"/>
          <w:sz w:val="56"/>
          <w:szCs w:val="56"/>
        </w:rPr>
        <w:t xml:space="preserve"> – women’s rights are human rights; </w:t>
      </w:r>
      <w:hyperlink r:id="rId21" w:history="1">
        <w:r w:rsidR="00AF3D9A" w:rsidRPr="001E6830">
          <w:rPr>
            <w:rStyle w:val="Hyperlink"/>
            <w:rFonts w:ascii="Arial" w:hAnsi="Arial" w:cs="Arial"/>
            <w:sz w:val="56"/>
            <w:szCs w:val="56"/>
          </w:rPr>
          <w:t>MacKinnon on</w:t>
        </w:r>
      </w:hyperlink>
    </w:p>
    <w:p w14:paraId="41D15298" w14:textId="5E2EC908" w:rsidR="007D4BD7" w:rsidRPr="001E6830" w:rsidRDefault="007D4BD7" w:rsidP="007D4BD7">
      <w:pPr>
        <w:rPr>
          <w:rFonts w:ascii="Arial" w:hAnsi="Arial" w:cs="Arial"/>
          <w:sz w:val="56"/>
          <w:szCs w:val="56"/>
        </w:rPr>
      </w:pPr>
      <w:r w:rsidRPr="001E6830">
        <w:rPr>
          <w:rFonts w:ascii="Arial" w:hAnsi="Arial" w:cs="Arial"/>
          <w:sz w:val="56"/>
          <w:szCs w:val="56"/>
        </w:rPr>
        <w:tab/>
        <w:t>Marxist</w:t>
      </w:r>
      <w:r w:rsidR="00AF3D9A" w:rsidRPr="001E6830">
        <w:rPr>
          <w:rFonts w:ascii="Arial" w:hAnsi="Arial" w:cs="Arial"/>
          <w:sz w:val="56"/>
          <w:szCs w:val="56"/>
        </w:rPr>
        <w:t xml:space="preserve"> – IPE; </w:t>
      </w:r>
      <w:proofErr w:type="spellStart"/>
      <w:r w:rsidR="00AF3D9A" w:rsidRPr="001E6830">
        <w:rPr>
          <w:rFonts w:ascii="Arial" w:hAnsi="Arial" w:cs="Arial"/>
          <w:sz w:val="56"/>
          <w:szCs w:val="56"/>
        </w:rPr>
        <w:t>Enloe</w:t>
      </w:r>
      <w:proofErr w:type="spellEnd"/>
      <w:r w:rsidR="00AF3D9A" w:rsidRPr="001E6830">
        <w:rPr>
          <w:rFonts w:ascii="Arial" w:hAnsi="Arial" w:cs="Arial"/>
          <w:sz w:val="56"/>
          <w:szCs w:val="56"/>
        </w:rPr>
        <w:t>, e.g.</w:t>
      </w:r>
    </w:p>
    <w:p w14:paraId="156664B8" w14:textId="5FF1D258" w:rsidR="007D4BD7" w:rsidRDefault="00EE1410" w:rsidP="007D4BD7">
      <w:pPr>
        <w:rPr>
          <w:rFonts w:ascii="Arial" w:hAnsi="Arial" w:cs="Arial"/>
          <w:sz w:val="56"/>
          <w:szCs w:val="56"/>
        </w:rPr>
      </w:pPr>
      <w:r w:rsidRPr="001E6830">
        <w:rPr>
          <w:rFonts w:ascii="Arial" w:hAnsi="Arial" w:cs="Arial"/>
          <w:sz w:val="56"/>
          <w:szCs w:val="56"/>
        </w:rPr>
        <w:tab/>
        <w:t>C</w:t>
      </w:r>
      <w:r w:rsidR="00AF3D9A" w:rsidRPr="001E6830">
        <w:rPr>
          <w:rFonts w:ascii="Arial" w:hAnsi="Arial" w:cs="Arial"/>
          <w:sz w:val="56"/>
          <w:szCs w:val="56"/>
        </w:rPr>
        <w:t>ultural, difference – MacKinnon</w:t>
      </w:r>
      <w:r w:rsidR="001E6830" w:rsidRPr="001E6830">
        <w:rPr>
          <w:rFonts w:ascii="Arial" w:hAnsi="Arial" w:cs="Arial"/>
          <w:sz w:val="56"/>
          <w:szCs w:val="56"/>
        </w:rPr>
        <w:t xml:space="preserve"> on </w:t>
      </w:r>
      <w:hyperlink r:id="rId22" w:history="1">
        <w:r w:rsidR="001E6830" w:rsidRPr="001E6830">
          <w:rPr>
            <w:rStyle w:val="Hyperlink"/>
            <w:rFonts w:ascii="Arial" w:hAnsi="Arial" w:cs="Arial"/>
            <w:sz w:val="56"/>
            <w:szCs w:val="56"/>
          </w:rPr>
          <w:t xml:space="preserve">sexual </w:t>
        </w:r>
        <w:r w:rsidR="00DB3C31" w:rsidRPr="001E6830">
          <w:rPr>
            <w:rStyle w:val="Hyperlink"/>
            <w:rFonts w:ascii="Arial" w:hAnsi="Arial" w:cs="Arial"/>
            <w:sz w:val="56"/>
            <w:szCs w:val="56"/>
          </w:rPr>
          <w:t>violence</w:t>
        </w:r>
      </w:hyperlink>
      <w:r w:rsidR="001E6830" w:rsidRPr="001E6830">
        <w:rPr>
          <w:rFonts w:ascii="Arial" w:hAnsi="Arial" w:cs="Arial"/>
          <w:sz w:val="56"/>
          <w:szCs w:val="56"/>
        </w:rPr>
        <w:t xml:space="preserve"> as endemic to patriarchy, masculinity</w:t>
      </w:r>
      <w:r w:rsidR="00AF3D9A" w:rsidRPr="001E6830">
        <w:rPr>
          <w:rFonts w:ascii="Arial" w:hAnsi="Arial" w:cs="Arial"/>
          <w:sz w:val="56"/>
          <w:szCs w:val="56"/>
        </w:rPr>
        <w:t>; Ruddick</w:t>
      </w:r>
      <w:r w:rsidR="001E6830" w:rsidRPr="001E6830">
        <w:rPr>
          <w:rFonts w:ascii="Arial" w:hAnsi="Arial" w:cs="Arial"/>
          <w:sz w:val="56"/>
          <w:szCs w:val="56"/>
        </w:rPr>
        <w:t xml:space="preserve"> – on </w:t>
      </w:r>
      <w:hyperlink r:id="rId23" w:history="1">
        <w:r w:rsidR="001E6830" w:rsidRPr="001E6830">
          <w:rPr>
            <w:rStyle w:val="Hyperlink"/>
            <w:rFonts w:ascii="Arial" w:hAnsi="Arial" w:cs="Arial"/>
            <w:sz w:val="56"/>
            <w:szCs w:val="56"/>
          </w:rPr>
          <w:t>maternal ethics</w:t>
        </w:r>
      </w:hyperlink>
      <w:r w:rsidR="00A75405">
        <w:rPr>
          <w:rFonts w:ascii="Arial" w:hAnsi="Arial" w:cs="Arial"/>
          <w:sz w:val="56"/>
          <w:szCs w:val="56"/>
        </w:rPr>
        <w:t xml:space="preserve">; Gilligan – </w:t>
      </w:r>
      <w:hyperlink r:id="rId24" w:history="1">
        <w:r w:rsidR="00A75405" w:rsidRPr="00A75405">
          <w:rPr>
            <w:rStyle w:val="Hyperlink"/>
            <w:rFonts w:ascii="Arial" w:hAnsi="Arial" w:cs="Arial"/>
            <w:sz w:val="56"/>
            <w:szCs w:val="56"/>
          </w:rPr>
          <w:t>moral reasoning</w:t>
        </w:r>
      </w:hyperlink>
      <w:r w:rsidR="00A75405">
        <w:rPr>
          <w:rFonts w:ascii="Arial" w:hAnsi="Arial" w:cs="Arial"/>
          <w:sz w:val="56"/>
          <w:szCs w:val="56"/>
        </w:rPr>
        <w:t>.</w:t>
      </w:r>
    </w:p>
    <w:p w14:paraId="43E31F75" w14:textId="2420C95F" w:rsidR="001E6830" w:rsidRDefault="001E6830" w:rsidP="007D4BD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  <w:hyperlink r:id="rId25" w:history="1">
        <w:r w:rsidRPr="00BF3BC1">
          <w:rPr>
            <w:rStyle w:val="Hyperlink"/>
            <w:rFonts w:ascii="Arial" w:hAnsi="Arial" w:cs="Arial"/>
            <w:sz w:val="56"/>
            <w:szCs w:val="56"/>
          </w:rPr>
          <w:t>Standpoint theory</w:t>
        </w:r>
      </w:hyperlink>
      <w:r w:rsidR="00E6483E">
        <w:rPr>
          <w:rFonts w:ascii="Arial" w:hAnsi="Arial" w:cs="Arial"/>
          <w:sz w:val="56"/>
          <w:szCs w:val="56"/>
        </w:rPr>
        <w:t xml:space="preserve"> – feminist </w:t>
      </w:r>
      <w:hyperlink r:id="rId26" w:history="1">
        <w:r w:rsidR="00E6483E" w:rsidRPr="00E6483E">
          <w:rPr>
            <w:rStyle w:val="Hyperlink"/>
            <w:rFonts w:ascii="Arial" w:hAnsi="Arial" w:cs="Arial"/>
            <w:sz w:val="56"/>
            <w:szCs w:val="56"/>
          </w:rPr>
          <w:t>epistemology</w:t>
        </w:r>
      </w:hyperlink>
      <w:r w:rsidR="00C4237F">
        <w:rPr>
          <w:rFonts w:ascii="Arial" w:hAnsi="Arial" w:cs="Arial"/>
          <w:sz w:val="56"/>
          <w:szCs w:val="56"/>
        </w:rPr>
        <w:t xml:space="preserve">; </w:t>
      </w:r>
      <w:hyperlink r:id="rId27" w:history="1">
        <w:r w:rsidR="00C4237F" w:rsidRPr="00C4237F">
          <w:rPr>
            <w:rStyle w:val="Hyperlink"/>
            <w:rFonts w:ascii="Arial" w:hAnsi="Arial" w:cs="Arial"/>
            <w:sz w:val="56"/>
            <w:szCs w:val="56"/>
          </w:rPr>
          <w:t>Sandra Harding</w:t>
        </w:r>
      </w:hyperlink>
    </w:p>
    <w:p w14:paraId="7B3AA663" w14:textId="5FA51FF8" w:rsidR="001E6830" w:rsidRDefault="001E6830" w:rsidP="007D4BD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  <w:hyperlink r:id="rId28" w:history="1">
        <w:r w:rsidRPr="001E6830">
          <w:rPr>
            <w:rStyle w:val="Hyperlink"/>
            <w:rFonts w:ascii="Arial" w:hAnsi="Arial" w:cs="Arial"/>
            <w:sz w:val="56"/>
            <w:szCs w:val="56"/>
          </w:rPr>
          <w:t>Post-structuralism</w:t>
        </w:r>
      </w:hyperlink>
      <w:r>
        <w:rPr>
          <w:rFonts w:ascii="Arial" w:hAnsi="Arial" w:cs="Arial"/>
          <w:sz w:val="56"/>
          <w:szCs w:val="56"/>
        </w:rPr>
        <w:t xml:space="preserve"> (post-modernism) – Scott </w:t>
      </w:r>
      <w:hyperlink r:id="rId29" w:history="1">
        <w:r w:rsidRPr="001E6830">
          <w:rPr>
            <w:rStyle w:val="Hyperlink"/>
            <w:rFonts w:ascii="Arial" w:hAnsi="Arial" w:cs="Arial"/>
            <w:sz w:val="56"/>
            <w:szCs w:val="56"/>
          </w:rPr>
          <w:t>on</w:t>
        </w:r>
      </w:hyperlink>
      <w:r>
        <w:rPr>
          <w:rFonts w:ascii="Arial" w:hAnsi="Arial" w:cs="Arial"/>
          <w:sz w:val="56"/>
          <w:szCs w:val="56"/>
        </w:rPr>
        <w:t xml:space="preserve"> </w:t>
      </w:r>
    </w:p>
    <w:p w14:paraId="5EC88CC6" w14:textId="77777777" w:rsidR="001E6830" w:rsidRDefault="001E6830" w:rsidP="007D4BD7">
      <w:pPr>
        <w:rPr>
          <w:rFonts w:ascii="Arial" w:hAnsi="Arial" w:cs="Arial"/>
          <w:sz w:val="56"/>
          <w:szCs w:val="56"/>
        </w:rPr>
      </w:pPr>
    </w:p>
    <w:p w14:paraId="3826D47F" w14:textId="77777777" w:rsidR="001E6830" w:rsidRDefault="001E6830" w:rsidP="001E6830">
      <w:pPr>
        <w:rPr>
          <w:rFonts w:ascii="Arial" w:hAnsi="Arial" w:cs="Arial"/>
          <w:sz w:val="72"/>
          <w:szCs w:val="72"/>
        </w:rPr>
      </w:pPr>
    </w:p>
    <w:p w14:paraId="44B2EDC5" w14:textId="77777777" w:rsidR="001E6830" w:rsidRDefault="001E6830" w:rsidP="001E683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The Politics of Difference: Are women naturally more </w:t>
      </w:r>
      <w:proofErr w:type="spellStart"/>
      <w:r>
        <w:rPr>
          <w:rFonts w:ascii="Arial" w:hAnsi="Arial" w:cs="Arial"/>
          <w:sz w:val="72"/>
          <w:szCs w:val="72"/>
        </w:rPr>
        <w:t>pacificist</w:t>
      </w:r>
      <w:proofErr w:type="spellEnd"/>
      <w:r>
        <w:rPr>
          <w:rFonts w:ascii="Arial" w:hAnsi="Arial" w:cs="Arial"/>
          <w:sz w:val="72"/>
          <w:szCs w:val="72"/>
        </w:rPr>
        <w:t xml:space="preserve"> than men?</w:t>
      </w:r>
    </w:p>
    <w:p w14:paraId="1F586C0B" w14:textId="77777777" w:rsidR="001E6830" w:rsidRDefault="001E6830" w:rsidP="001E683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</w:t>
      </w:r>
    </w:p>
    <w:p w14:paraId="1E35B4CB" w14:textId="77777777" w:rsidR="001E6830" w:rsidRDefault="001E6830" w:rsidP="001E683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36F370EB" wp14:editId="343FB1A0">
            <wp:extent cx="5954395" cy="8778240"/>
            <wp:effectExtent l="0" t="0" r="0" b="10160"/>
            <wp:docPr id="3" name="Picture 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ni Laksmirabai of Jansi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9E93" w14:textId="77777777" w:rsidR="001E6830" w:rsidRDefault="001E6830" w:rsidP="001E6830">
      <w:pPr>
        <w:rPr>
          <w:rFonts w:ascii="Arial" w:hAnsi="Arial" w:cs="Arial"/>
          <w:sz w:val="72"/>
          <w:szCs w:val="72"/>
        </w:rPr>
      </w:pPr>
    </w:p>
    <w:p w14:paraId="0E81242E" w14:textId="77777777" w:rsidR="001E6830" w:rsidRDefault="001E6830" w:rsidP="001E6830">
      <w:pPr>
        <w:rPr>
          <w:rFonts w:ascii="Arial" w:hAnsi="Arial" w:cs="Arial"/>
          <w:sz w:val="72"/>
          <w:szCs w:val="72"/>
        </w:rPr>
      </w:pPr>
    </w:p>
    <w:p w14:paraId="74D23B93" w14:textId="721B1EEC" w:rsidR="0007173A" w:rsidRPr="00C4237F" w:rsidRDefault="00EE1410">
      <w:pPr>
        <w:rPr>
          <w:rFonts w:ascii="Arial" w:hAnsi="Arial" w:cs="Arial"/>
          <w:i/>
          <w:sz w:val="56"/>
          <w:szCs w:val="56"/>
        </w:rPr>
      </w:pPr>
      <w:r w:rsidRPr="001E6830">
        <w:rPr>
          <w:rFonts w:ascii="Arial" w:hAnsi="Arial" w:cs="Arial"/>
          <w:sz w:val="56"/>
          <w:szCs w:val="56"/>
        </w:rPr>
        <w:t>P</w:t>
      </w:r>
      <w:r w:rsidR="00E6483E">
        <w:rPr>
          <w:rFonts w:ascii="Arial" w:hAnsi="Arial" w:cs="Arial"/>
          <w:sz w:val="56"/>
          <w:szCs w:val="56"/>
        </w:rPr>
        <w:t>ost-</w:t>
      </w:r>
      <w:proofErr w:type="spellStart"/>
      <w:r w:rsidR="00E6483E">
        <w:rPr>
          <w:rFonts w:ascii="Arial" w:hAnsi="Arial" w:cs="Arial"/>
          <w:sz w:val="56"/>
          <w:szCs w:val="56"/>
        </w:rPr>
        <w:t>structuralist’s</w:t>
      </w:r>
      <w:proofErr w:type="spellEnd"/>
      <w:r w:rsidR="00E6483E">
        <w:rPr>
          <w:rFonts w:ascii="Arial" w:hAnsi="Arial" w:cs="Arial"/>
          <w:sz w:val="56"/>
          <w:szCs w:val="56"/>
        </w:rPr>
        <w:t xml:space="preserve"> answer:</w:t>
      </w:r>
      <w:r w:rsidR="001E6830">
        <w:rPr>
          <w:rFonts w:ascii="Arial" w:hAnsi="Arial" w:cs="Arial"/>
          <w:sz w:val="56"/>
          <w:szCs w:val="56"/>
        </w:rPr>
        <w:t xml:space="preserve"> </w:t>
      </w:r>
      <w:proofErr w:type="spellStart"/>
      <w:r w:rsidR="001E6830">
        <w:rPr>
          <w:rFonts w:ascii="Arial" w:hAnsi="Arial" w:cs="Arial"/>
          <w:sz w:val="56"/>
          <w:szCs w:val="56"/>
        </w:rPr>
        <w:t>Sjoberg</w:t>
      </w:r>
      <w:proofErr w:type="spellEnd"/>
      <w:r w:rsidR="001E6830">
        <w:rPr>
          <w:rFonts w:ascii="Arial" w:hAnsi="Arial" w:cs="Arial"/>
          <w:sz w:val="56"/>
          <w:szCs w:val="56"/>
        </w:rPr>
        <w:t xml:space="preserve"> and Gentry </w:t>
      </w:r>
      <w:r w:rsidR="001E6830">
        <w:rPr>
          <w:rFonts w:ascii="Arial" w:hAnsi="Arial" w:cs="Arial"/>
          <w:i/>
          <w:sz w:val="56"/>
          <w:szCs w:val="56"/>
        </w:rPr>
        <w:t>Mothers, Monsters, Whores</w:t>
      </w:r>
    </w:p>
    <w:p w14:paraId="6783052B" w14:textId="77777777" w:rsidR="00EE1410" w:rsidRDefault="00EE1410" w:rsidP="00EE1410">
      <w:pPr>
        <w:rPr>
          <w:rFonts w:ascii="Arial" w:hAnsi="Arial" w:cs="Arial"/>
          <w:sz w:val="72"/>
          <w:szCs w:val="72"/>
        </w:rPr>
      </w:pPr>
    </w:p>
    <w:p w14:paraId="286A400E" w14:textId="13584527" w:rsidR="00EE1410" w:rsidRDefault="00EE1410" w:rsidP="00EE141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0F280F1D" wp14:editId="7138A8CB">
            <wp:extent cx="4958605" cy="5394960"/>
            <wp:effectExtent l="0" t="0" r="0" b="0"/>
            <wp:docPr id="4" name="Picture 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dmila Pavilchenko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60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417">
        <w:rPr>
          <w:rFonts w:ascii="Arial" w:hAnsi="Arial" w:cs="Arial"/>
          <w:sz w:val="72"/>
          <w:szCs w:val="72"/>
        </w:rPr>
        <w:tab/>
      </w:r>
      <w:r w:rsidR="00590417">
        <w:rPr>
          <w:rFonts w:ascii="Arial" w:hAnsi="Arial" w:cs="Arial"/>
          <w:sz w:val="72"/>
          <w:szCs w:val="72"/>
        </w:rPr>
        <w:tab/>
      </w:r>
      <w:r w:rsidR="00590417"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3C61ABC8" wp14:editId="6AC8E956">
            <wp:extent cx="5080000" cy="76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ster Movie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9C90" w14:textId="77777777" w:rsidR="00EE1410" w:rsidRPr="0000675A" w:rsidRDefault="00EE1410">
      <w:pPr>
        <w:rPr>
          <w:rFonts w:ascii="Arial" w:hAnsi="Arial" w:cs="Arial"/>
          <w:sz w:val="72"/>
          <w:szCs w:val="72"/>
        </w:rPr>
      </w:pPr>
    </w:p>
    <w:sectPr w:rsidR="00EE1410" w:rsidRPr="0000675A" w:rsidSect="0000675A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6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DA5"/>
    <w:rsid w:val="0000675A"/>
    <w:rsid w:val="0007173A"/>
    <w:rsid w:val="00086DC3"/>
    <w:rsid w:val="000C33FE"/>
    <w:rsid w:val="00105C67"/>
    <w:rsid w:val="001E6830"/>
    <w:rsid w:val="002D7695"/>
    <w:rsid w:val="0032029D"/>
    <w:rsid w:val="00323BC7"/>
    <w:rsid w:val="003669D6"/>
    <w:rsid w:val="00416060"/>
    <w:rsid w:val="0044405E"/>
    <w:rsid w:val="00496AFD"/>
    <w:rsid w:val="004D7767"/>
    <w:rsid w:val="00590417"/>
    <w:rsid w:val="00767A3B"/>
    <w:rsid w:val="007D4BD7"/>
    <w:rsid w:val="008579CC"/>
    <w:rsid w:val="00865686"/>
    <w:rsid w:val="0091059E"/>
    <w:rsid w:val="0091682F"/>
    <w:rsid w:val="009618D9"/>
    <w:rsid w:val="00A42138"/>
    <w:rsid w:val="00A75405"/>
    <w:rsid w:val="00AF3D9A"/>
    <w:rsid w:val="00B13122"/>
    <w:rsid w:val="00BF3BC1"/>
    <w:rsid w:val="00C36B4D"/>
    <w:rsid w:val="00C4237F"/>
    <w:rsid w:val="00CE1386"/>
    <w:rsid w:val="00D41E2E"/>
    <w:rsid w:val="00DA5164"/>
    <w:rsid w:val="00DB3C31"/>
    <w:rsid w:val="00DB7CA9"/>
    <w:rsid w:val="00DC4DA5"/>
    <w:rsid w:val="00E540CC"/>
    <w:rsid w:val="00E6483E"/>
    <w:rsid w:val="00EA1E2F"/>
    <w:rsid w:val="00EE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F46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4BD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68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politifact.com/truth-o-meter/statements/2017/feb/02/keith-ellison/rep-keith-ellison-correct-demographic-overview-syr/" TargetMode="External"/><Relationship Id="rId21" Type="http://schemas.openxmlformats.org/officeDocument/2006/relationships/hyperlink" Target="http://guweb2.gonzaga.edu/faculty/brunell/ft_mackinnon_are_women_human_1.html" TargetMode="External"/><Relationship Id="rId22" Type="http://schemas.openxmlformats.org/officeDocument/2006/relationships/hyperlink" Target="http://guweb2.gonzaga.edu/faculty/brunell/ft_rape.html" TargetMode="External"/><Relationship Id="rId23" Type="http://schemas.openxmlformats.org/officeDocument/2006/relationships/hyperlink" Target="http://guweb2.gonzaga.edu/faculty/brunell/ftruddick.html" TargetMode="External"/><Relationship Id="rId24" Type="http://schemas.openxmlformats.org/officeDocument/2006/relationships/hyperlink" Target="http://guweb2.gonzaga.edu/faculty/brunell/ftgilligan.html" TargetMode="External"/><Relationship Id="rId25" Type="http://schemas.openxmlformats.org/officeDocument/2006/relationships/hyperlink" Target="http://www.iep.utm.edu/fem-stan/" TargetMode="External"/><Relationship Id="rId26" Type="http://schemas.openxmlformats.org/officeDocument/2006/relationships/hyperlink" Target="http://guweb2.gonzaga.edu/faculty/brunell/FT%20Fem%20Method,%20Epistemologies.htm" TargetMode="External"/><Relationship Id="rId27" Type="http://schemas.openxmlformats.org/officeDocument/2006/relationships/hyperlink" Target="https://www.youtube.com/watch?v=xOAMc12PqmI" TargetMode="External"/><Relationship Id="rId28" Type="http://schemas.openxmlformats.org/officeDocument/2006/relationships/hyperlink" Target="https://en.wikipedia.org/wiki/Post-structuralism" TargetMode="External"/><Relationship Id="rId29" Type="http://schemas.openxmlformats.org/officeDocument/2006/relationships/hyperlink" Target="http://guweb2.gonzaga.edu/faculty/brunell/ftscottpoststruc.htm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youtube.com/watch?v=xEZxcSf9HwM" TargetMode="External"/><Relationship Id="rId5" Type="http://schemas.openxmlformats.org/officeDocument/2006/relationships/image" Target="media/image1.jpeg"/><Relationship Id="rId30" Type="http://schemas.openxmlformats.org/officeDocument/2006/relationships/hyperlink" Target="https://commons.wikimedia.org/wiki/File:Hangaku_Gozen_by_Yoshitoshi.jpg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warisboring.com/sniper-lyudmila-pavlichenko-killed-300-men-and-now-theres-a-movie-about-her-b5b1aeefddf4#.q4yqts60x" TargetMode="External"/><Relationship Id="rId9" Type="http://schemas.openxmlformats.org/officeDocument/2006/relationships/image" Target="media/image3.jpeg"/><Relationship Id="rId6" Type="http://schemas.openxmlformats.org/officeDocument/2006/relationships/hyperlink" Target="http://www.airsoft-action.online/lyudmila-pavlichenko-the-man-killer/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www.youtube.com/watch?v=3J89RzLwT78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s://literaturesalon.wordpress.com/tag/the-rape-of-nanking-the-forgotten-holocaust-of-wwii/" TargetMode="External"/><Relationship Id="rId11" Type="http://schemas.openxmlformats.org/officeDocument/2006/relationships/hyperlink" Target="https://www.theguardian.com/books/2005/jul/02/featuresreviews.guardianreview5" TargetMode="External"/><Relationship Id="rId12" Type="http://schemas.openxmlformats.org/officeDocument/2006/relationships/hyperlink" Target="https://www.youtube.com/watch?v=xEZxcSf9HwM" TargetMode="External"/><Relationship Id="rId13" Type="http://schemas.openxmlformats.org/officeDocument/2006/relationships/hyperlink" Target="http://ahrp.org/sexual-violence-against-women-during-the-holocaust/" TargetMode="External"/><Relationship Id="rId14" Type="http://schemas.openxmlformats.org/officeDocument/2006/relationships/hyperlink" Target="https://www.amazon.com/Sexual-Violence-against-Jewish-Holocaust/dp/158465905X" TargetMode="External"/><Relationship Id="rId15" Type="http://schemas.openxmlformats.org/officeDocument/2006/relationships/hyperlink" Target="http://guweb2.gonzaga.edu/faculty/brunell/ft%20mackinnon%20genocide%27s%20sexuality.htm" TargetMode="External"/><Relationship Id="rId16" Type="http://schemas.openxmlformats.org/officeDocument/2006/relationships/hyperlink" Target="https://www.thenation.com/article/seeking-justice-or-least-truth-comfort-women/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s://www.usnews.com/news/articles/2015/03/15/refugee-women-and-children-suffer-as-syrian-civil-war-enters-fifth-year" TargetMode="External"/><Relationship Id="rId1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412</Words>
  <Characters>2350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2</cp:revision>
  <dcterms:created xsi:type="dcterms:W3CDTF">2017-07-05T06:21:00Z</dcterms:created>
  <dcterms:modified xsi:type="dcterms:W3CDTF">2017-07-05T06:21:00Z</dcterms:modified>
</cp:coreProperties>
</file>